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CE6" w:rsidRDefault="00AF5306" w:rsidP="00612E76">
      <w:pPr>
        <w:jc w:val="center"/>
        <w:rPr>
          <w:sz w:val="21"/>
          <w:szCs w:val="21"/>
        </w:rPr>
      </w:pPr>
      <w:r>
        <w:rPr>
          <w:noProof/>
        </w:rPr>
        <w:drawing>
          <wp:inline distT="0" distB="0" distL="0" distR="0" wp14:anchorId="2D84D68F" wp14:editId="01A77F48">
            <wp:extent cx="1019175" cy="800100"/>
            <wp:effectExtent l="0" t="0" r="9525" b="0"/>
            <wp:docPr id="3" name="Picture 3" descr="S:\All\Marketing\Graphics\Logos\2014 logos\no white border.jpg"/>
            <wp:cNvGraphicFramePr/>
            <a:graphic xmlns:a="http://schemas.openxmlformats.org/drawingml/2006/main">
              <a:graphicData uri="http://schemas.openxmlformats.org/drawingml/2006/picture">
                <pic:pic xmlns:pic="http://schemas.openxmlformats.org/drawingml/2006/picture">
                  <pic:nvPicPr>
                    <pic:cNvPr id="2" name="Picture 2" descr="S:\All\Marketing\Graphics\Logos\2014 logos\no white border.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9175" cy="800100"/>
                    </a:xfrm>
                    <a:prstGeom prst="rect">
                      <a:avLst/>
                    </a:prstGeom>
                    <a:noFill/>
                    <a:ln>
                      <a:noFill/>
                    </a:ln>
                  </pic:spPr>
                </pic:pic>
              </a:graphicData>
            </a:graphic>
          </wp:inline>
        </w:drawing>
      </w:r>
    </w:p>
    <w:p w:rsidR="00AA72F0" w:rsidRPr="00211C07" w:rsidRDefault="00AA72F0" w:rsidP="00612E76">
      <w:pPr>
        <w:jc w:val="center"/>
        <w:rPr>
          <w:sz w:val="24"/>
          <w:szCs w:val="24"/>
        </w:rPr>
      </w:pPr>
    </w:p>
    <w:p w:rsidR="00AA72F0" w:rsidRDefault="00AA72F0" w:rsidP="00612E76">
      <w:pPr>
        <w:jc w:val="center"/>
        <w:rPr>
          <w:b/>
          <w:sz w:val="32"/>
          <w:szCs w:val="32"/>
        </w:rPr>
      </w:pPr>
      <w:r w:rsidRPr="00211C07">
        <w:rPr>
          <w:b/>
          <w:sz w:val="32"/>
          <w:szCs w:val="32"/>
        </w:rPr>
        <w:t>Board of Directors</w:t>
      </w:r>
    </w:p>
    <w:p w:rsidR="00211C07" w:rsidRPr="00211C07" w:rsidRDefault="00211C07" w:rsidP="00612E76">
      <w:pPr>
        <w:jc w:val="center"/>
        <w:rPr>
          <w:b/>
          <w:sz w:val="32"/>
          <w:szCs w:val="32"/>
        </w:rPr>
      </w:pPr>
      <w:r w:rsidRPr="00211C07">
        <w:rPr>
          <w:b/>
          <w:sz w:val="32"/>
          <w:szCs w:val="32"/>
        </w:rPr>
        <w:t xml:space="preserve">United Way of </w:t>
      </w:r>
      <w:smartTag w:uri="urn:schemas-microsoft-com:office:smarttags" w:element="place">
        <w:smartTag w:uri="urn:schemas-microsoft-com:office:smarttags" w:element="PlaceName">
          <w:r w:rsidRPr="00211C07">
            <w:rPr>
              <w:b/>
              <w:sz w:val="32"/>
              <w:szCs w:val="32"/>
            </w:rPr>
            <w:t>Story</w:t>
          </w:r>
        </w:smartTag>
        <w:r w:rsidRPr="00211C07">
          <w:rPr>
            <w:b/>
            <w:sz w:val="32"/>
            <w:szCs w:val="32"/>
          </w:rPr>
          <w:t xml:space="preserve"> </w:t>
        </w:r>
        <w:smartTag w:uri="urn:schemas-microsoft-com:office:smarttags" w:element="PlaceName">
          <w:r w:rsidRPr="00211C07">
            <w:rPr>
              <w:b/>
              <w:sz w:val="32"/>
              <w:szCs w:val="32"/>
            </w:rPr>
            <w:t>County</w:t>
          </w:r>
        </w:smartTag>
      </w:smartTag>
    </w:p>
    <w:p w:rsidR="003A4A1D" w:rsidRPr="00211C07" w:rsidRDefault="00A701A0" w:rsidP="008E19FC">
      <w:pPr>
        <w:jc w:val="center"/>
        <w:rPr>
          <w:b/>
          <w:sz w:val="32"/>
          <w:szCs w:val="32"/>
        </w:rPr>
      </w:pPr>
      <w:r w:rsidRPr="00211C07">
        <w:rPr>
          <w:b/>
          <w:sz w:val="32"/>
          <w:szCs w:val="32"/>
        </w:rPr>
        <w:t xml:space="preserve">Partner Agency Audit </w:t>
      </w:r>
      <w:r w:rsidR="00C41B21" w:rsidRPr="00211C07">
        <w:rPr>
          <w:b/>
          <w:sz w:val="32"/>
          <w:szCs w:val="32"/>
        </w:rPr>
        <w:t>Policy</w:t>
      </w:r>
    </w:p>
    <w:p w:rsidR="00A4733D" w:rsidRPr="00716A43" w:rsidRDefault="00A4733D" w:rsidP="00AA72F0">
      <w:pPr>
        <w:rPr>
          <w:color w:val="FF0000"/>
          <w:sz w:val="24"/>
          <w:szCs w:val="24"/>
        </w:rPr>
      </w:pPr>
    </w:p>
    <w:p w:rsidR="00A701A0" w:rsidRDefault="00A701A0" w:rsidP="00AA72F0">
      <w:pPr>
        <w:rPr>
          <w:sz w:val="24"/>
          <w:szCs w:val="24"/>
        </w:rPr>
      </w:pPr>
      <w:r>
        <w:rPr>
          <w:sz w:val="24"/>
          <w:szCs w:val="24"/>
        </w:rPr>
        <w:t xml:space="preserve">The purpose of this policy shall be to </w:t>
      </w:r>
      <w:r w:rsidR="00E2352F">
        <w:rPr>
          <w:sz w:val="24"/>
          <w:szCs w:val="24"/>
        </w:rPr>
        <w:t xml:space="preserve">assist in determining </w:t>
      </w:r>
      <w:r>
        <w:rPr>
          <w:sz w:val="24"/>
          <w:szCs w:val="24"/>
        </w:rPr>
        <w:t xml:space="preserve">fiscal </w:t>
      </w:r>
      <w:r w:rsidR="00E2352F">
        <w:rPr>
          <w:sz w:val="24"/>
          <w:szCs w:val="24"/>
        </w:rPr>
        <w:t xml:space="preserve">stability of </w:t>
      </w:r>
      <w:smartTag w:uri="urn:schemas-microsoft-com:office:smarttags" w:element="Street">
        <w:smartTag w:uri="urn:schemas-microsoft-com:office:smarttags" w:element="address">
          <w:r>
            <w:rPr>
              <w:sz w:val="24"/>
              <w:szCs w:val="24"/>
            </w:rPr>
            <w:t>United Way</w:t>
          </w:r>
        </w:smartTag>
      </w:smartTag>
      <w:r>
        <w:rPr>
          <w:sz w:val="24"/>
          <w:szCs w:val="24"/>
        </w:rPr>
        <w:t xml:space="preserve"> of Story County (UWSC) partner agencies and to identify potential </w:t>
      </w:r>
      <w:r w:rsidR="007B7B8E">
        <w:rPr>
          <w:sz w:val="24"/>
          <w:szCs w:val="24"/>
        </w:rPr>
        <w:t xml:space="preserve">financial </w:t>
      </w:r>
      <w:r>
        <w:rPr>
          <w:sz w:val="24"/>
          <w:szCs w:val="24"/>
        </w:rPr>
        <w:t>issues as early as possible.</w:t>
      </w:r>
    </w:p>
    <w:p w:rsidR="00A701A0" w:rsidRDefault="00A701A0" w:rsidP="00AA72F0">
      <w:pPr>
        <w:rPr>
          <w:sz w:val="24"/>
          <w:szCs w:val="24"/>
        </w:rPr>
      </w:pPr>
    </w:p>
    <w:p w:rsidR="005275F3" w:rsidRDefault="00A701A0" w:rsidP="00AA72F0">
      <w:pPr>
        <w:rPr>
          <w:sz w:val="24"/>
          <w:szCs w:val="24"/>
        </w:rPr>
      </w:pPr>
      <w:r>
        <w:rPr>
          <w:sz w:val="24"/>
          <w:szCs w:val="24"/>
        </w:rPr>
        <w:t>Partner agencies with budgets of $</w:t>
      </w:r>
      <w:r w:rsidR="00466807">
        <w:rPr>
          <w:sz w:val="24"/>
          <w:szCs w:val="24"/>
        </w:rPr>
        <w:t>100</w:t>
      </w:r>
      <w:r>
        <w:rPr>
          <w:sz w:val="24"/>
          <w:szCs w:val="24"/>
        </w:rPr>
        <w:t xml:space="preserve">,000 or more shall conduct full annual audits utilizing independent public accountants.  Audits shall be submitted to UWSC within six months </w:t>
      </w:r>
      <w:r w:rsidR="00E2352F">
        <w:rPr>
          <w:sz w:val="24"/>
          <w:szCs w:val="24"/>
        </w:rPr>
        <w:t xml:space="preserve">following </w:t>
      </w:r>
      <w:r>
        <w:rPr>
          <w:sz w:val="24"/>
          <w:szCs w:val="24"/>
        </w:rPr>
        <w:t xml:space="preserve">the end of the fiscal year being audited.  </w:t>
      </w:r>
      <w:r w:rsidR="00466807">
        <w:rPr>
          <w:sz w:val="24"/>
          <w:szCs w:val="24"/>
        </w:rPr>
        <w:t>IRS Form 990’s shall also be submitted to UWSC within six months following the end of the fiscal year.</w:t>
      </w:r>
      <w:r w:rsidR="005F2BB0">
        <w:rPr>
          <w:sz w:val="24"/>
          <w:szCs w:val="24"/>
        </w:rPr>
        <w:t xml:space="preserve">  For those partner agencies that are funded through the ASSET process, the copy of the audit and IRS Form 990 should be sent directly to the ASSET Administrative Assistant who wil</w:t>
      </w:r>
      <w:r w:rsidR="00B41D57">
        <w:rPr>
          <w:sz w:val="24"/>
          <w:szCs w:val="24"/>
        </w:rPr>
        <w:t>l</w:t>
      </w:r>
      <w:r w:rsidR="005F2BB0">
        <w:rPr>
          <w:sz w:val="24"/>
          <w:szCs w:val="24"/>
        </w:rPr>
        <w:t xml:space="preserve"> then distribute</w:t>
      </w:r>
      <w:r w:rsidR="00B41D57">
        <w:rPr>
          <w:sz w:val="24"/>
          <w:szCs w:val="24"/>
        </w:rPr>
        <w:t xml:space="preserve"> the information</w:t>
      </w:r>
      <w:r w:rsidR="005F2BB0">
        <w:rPr>
          <w:sz w:val="24"/>
          <w:szCs w:val="24"/>
        </w:rPr>
        <w:t xml:space="preserve"> to UWSC and other funders.</w:t>
      </w:r>
    </w:p>
    <w:p w:rsidR="005275F3" w:rsidRDefault="005275F3" w:rsidP="00AA72F0">
      <w:pPr>
        <w:rPr>
          <w:sz w:val="24"/>
          <w:szCs w:val="24"/>
        </w:rPr>
      </w:pPr>
    </w:p>
    <w:p w:rsidR="00E2352F" w:rsidRDefault="00E2352F" w:rsidP="00AA72F0">
      <w:pPr>
        <w:rPr>
          <w:sz w:val="24"/>
          <w:szCs w:val="24"/>
        </w:rPr>
      </w:pPr>
      <w:r>
        <w:rPr>
          <w:sz w:val="24"/>
          <w:szCs w:val="24"/>
        </w:rPr>
        <w:t>Partner agencies with budgets less than $</w:t>
      </w:r>
      <w:r w:rsidR="00466807">
        <w:rPr>
          <w:sz w:val="24"/>
          <w:szCs w:val="24"/>
        </w:rPr>
        <w:t>100</w:t>
      </w:r>
      <w:r>
        <w:rPr>
          <w:sz w:val="24"/>
          <w:szCs w:val="24"/>
        </w:rPr>
        <w:t xml:space="preserve">,000 shall submit their IRS Form 990’s </w:t>
      </w:r>
      <w:r w:rsidR="00466807">
        <w:rPr>
          <w:sz w:val="24"/>
          <w:szCs w:val="24"/>
        </w:rPr>
        <w:t xml:space="preserve">and balance sheets prepared externally and independently </w:t>
      </w:r>
      <w:r>
        <w:rPr>
          <w:sz w:val="24"/>
          <w:szCs w:val="24"/>
        </w:rPr>
        <w:t xml:space="preserve">to UWSC </w:t>
      </w:r>
      <w:r w:rsidR="00466807">
        <w:rPr>
          <w:sz w:val="24"/>
          <w:szCs w:val="24"/>
        </w:rPr>
        <w:t>within six months following the end of the fiscal year</w:t>
      </w:r>
      <w:r>
        <w:rPr>
          <w:sz w:val="24"/>
          <w:szCs w:val="24"/>
        </w:rPr>
        <w:t>.</w:t>
      </w:r>
    </w:p>
    <w:p w:rsidR="00EA5A45" w:rsidRDefault="00EA5A45" w:rsidP="00AA72F0">
      <w:pPr>
        <w:rPr>
          <w:sz w:val="24"/>
          <w:szCs w:val="24"/>
        </w:rPr>
      </w:pPr>
    </w:p>
    <w:p w:rsidR="00EA5A45" w:rsidRDefault="00FF50C5" w:rsidP="00AA72F0">
      <w:pPr>
        <w:rPr>
          <w:sz w:val="24"/>
          <w:szCs w:val="24"/>
        </w:rPr>
      </w:pPr>
      <w:bookmarkStart w:id="0" w:name="_GoBack"/>
      <w:bookmarkEnd w:id="0"/>
      <w:r w:rsidRPr="009F03D9">
        <w:rPr>
          <w:sz w:val="24"/>
          <w:szCs w:val="24"/>
        </w:rPr>
        <w:t>If an agency audit or</w:t>
      </w:r>
      <w:r w:rsidR="00EA5A45" w:rsidRPr="009F03D9">
        <w:rPr>
          <w:sz w:val="24"/>
          <w:szCs w:val="24"/>
        </w:rPr>
        <w:t xml:space="preserve"> IRS Form 990 is not submitted within six months following the end of the fiscal year monthly allocation payments will be withheld until the audit and/or IRS Form 990 is submitted.</w:t>
      </w:r>
      <w:r w:rsidR="00EA5A45">
        <w:rPr>
          <w:sz w:val="24"/>
          <w:szCs w:val="24"/>
        </w:rPr>
        <w:t xml:space="preserve">  </w:t>
      </w:r>
    </w:p>
    <w:p w:rsidR="00A701A0" w:rsidRDefault="00A701A0" w:rsidP="00AA72F0">
      <w:pPr>
        <w:rPr>
          <w:sz w:val="24"/>
          <w:szCs w:val="24"/>
        </w:rPr>
      </w:pPr>
    </w:p>
    <w:p w:rsidR="00E3696D" w:rsidRDefault="00A701A0" w:rsidP="00AA72F0">
      <w:pPr>
        <w:rPr>
          <w:sz w:val="24"/>
          <w:szCs w:val="24"/>
        </w:rPr>
      </w:pPr>
      <w:r>
        <w:rPr>
          <w:sz w:val="24"/>
          <w:szCs w:val="24"/>
        </w:rPr>
        <w:t xml:space="preserve">The UWSC Board Treasurer shall review each audit utilizing the most recent Partner Agency Audit Checklist.  </w:t>
      </w:r>
      <w:r w:rsidR="007B7B8E">
        <w:rPr>
          <w:sz w:val="24"/>
          <w:szCs w:val="24"/>
        </w:rPr>
        <w:t xml:space="preserve">The Treasurer </w:t>
      </w:r>
      <w:r>
        <w:rPr>
          <w:sz w:val="24"/>
          <w:szCs w:val="24"/>
        </w:rPr>
        <w:t xml:space="preserve">shall return the </w:t>
      </w:r>
      <w:r w:rsidR="007B7B8E">
        <w:rPr>
          <w:sz w:val="24"/>
          <w:szCs w:val="24"/>
        </w:rPr>
        <w:t xml:space="preserve">reviewed </w:t>
      </w:r>
      <w:r>
        <w:rPr>
          <w:sz w:val="24"/>
          <w:szCs w:val="24"/>
        </w:rPr>
        <w:t xml:space="preserve">Checklists to the UWSC Finance Director (FD) for </w:t>
      </w:r>
      <w:r w:rsidR="007B7B8E">
        <w:rPr>
          <w:sz w:val="24"/>
          <w:szCs w:val="24"/>
        </w:rPr>
        <w:t>filing</w:t>
      </w:r>
      <w:r>
        <w:rPr>
          <w:sz w:val="24"/>
          <w:szCs w:val="24"/>
        </w:rPr>
        <w:t xml:space="preserve">.  The Treasurer, FD and </w:t>
      </w:r>
      <w:r w:rsidR="00211C07">
        <w:rPr>
          <w:sz w:val="24"/>
          <w:szCs w:val="24"/>
        </w:rPr>
        <w:t>President and CEO (P/CEO)</w:t>
      </w:r>
      <w:r>
        <w:rPr>
          <w:sz w:val="24"/>
          <w:szCs w:val="24"/>
        </w:rPr>
        <w:t xml:space="preserve"> shall </w:t>
      </w:r>
      <w:r w:rsidR="007B7B8E">
        <w:rPr>
          <w:sz w:val="24"/>
          <w:szCs w:val="24"/>
        </w:rPr>
        <w:t xml:space="preserve">review the Checklists and </w:t>
      </w:r>
      <w:r>
        <w:rPr>
          <w:sz w:val="24"/>
          <w:szCs w:val="24"/>
        </w:rPr>
        <w:t xml:space="preserve">determine if any significant issues have been identified and, if so, shall </w:t>
      </w:r>
      <w:r w:rsidR="00E2352F">
        <w:rPr>
          <w:sz w:val="24"/>
          <w:szCs w:val="24"/>
        </w:rPr>
        <w:t xml:space="preserve">communicate </w:t>
      </w:r>
      <w:r>
        <w:rPr>
          <w:sz w:val="24"/>
          <w:szCs w:val="24"/>
        </w:rPr>
        <w:t>the</w:t>
      </w:r>
      <w:r w:rsidR="007B7B8E">
        <w:rPr>
          <w:sz w:val="24"/>
          <w:szCs w:val="24"/>
        </w:rPr>
        <w:t xml:space="preserve"> issues </w:t>
      </w:r>
      <w:r>
        <w:rPr>
          <w:sz w:val="24"/>
          <w:szCs w:val="24"/>
        </w:rPr>
        <w:t xml:space="preserve">with the Executive Committee and Board of Directors </w:t>
      </w:r>
      <w:r w:rsidR="007B7B8E">
        <w:rPr>
          <w:sz w:val="24"/>
          <w:szCs w:val="24"/>
        </w:rPr>
        <w:t>to d</w:t>
      </w:r>
      <w:r>
        <w:rPr>
          <w:sz w:val="24"/>
          <w:szCs w:val="24"/>
        </w:rPr>
        <w:t>etermine next steps.  Possible next steps could include, but are not limited to, a hold on future UWSC financial support until the issues have been corrected and resolved.</w:t>
      </w:r>
      <w:r w:rsidR="00211C07">
        <w:rPr>
          <w:sz w:val="24"/>
          <w:szCs w:val="24"/>
        </w:rPr>
        <w:t xml:space="preserve">  If applicable, the P/CEO</w:t>
      </w:r>
      <w:r w:rsidR="00C41B21">
        <w:rPr>
          <w:sz w:val="24"/>
          <w:szCs w:val="24"/>
        </w:rPr>
        <w:t xml:space="preserve"> shall bring the issues to the attention of the other ASSET funders.</w:t>
      </w:r>
    </w:p>
    <w:p w:rsidR="00C41B21" w:rsidRDefault="00C41B21" w:rsidP="00AA72F0">
      <w:pPr>
        <w:rPr>
          <w:sz w:val="24"/>
          <w:szCs w:val="24"/>
        </w:rPr>
      </w:pPr>
    </w:p>
    <w:p w:rsidR="00556017" w:rsidRDefault="00556017" w:rsidP="00AA72F0">
      <w:pPr>
        <w:rPr>
          <w:sz w:val="24"/>
          <w:szCs w:val="24"/>
        </w:rPr>
      </w:pPr>
      <w:r>
        <w:rPr>
          <w:sz w:val="24"/>
          <w:szCs w:val="24"/>
        </w:rPr>
        <w:t>UWSC shall keep partner agency audits on file for at least three years.</w:t>
      </w:r>
    </w:p>
    <w:p w:rsidR="00211C07" w:rsidRDefault="00211C07" w:rsidP="00C41B21">
      <w:pPr>
        <w:jc w:val="center"/>
      </w:pPr>
    </w:p>
    <w:p w:rsidR="00211C07" w:rsidRDefault="00211C07" w:rsidP="00C41B21">
      <w:pPr>
        <w:jc w:val="center"/>
      </w:pPr>
    </w:p>
    <w:p w:rsidR="00211C07" w:rsidRDefault="00211C07" w:rsidP="00C41B21">
      <w:pPr>
        <w:jc w:val="center"/>
      </w:pPr>
    </w:p>
    <w:p w:rsidR="00211C07" w:rsidRDefault="00211C07" w:rsidP="00C41B21">
      <w:pPr>
        <w:jc w:val="center"/>
      </w:pPr>
    </w:p>
    <w:p w:rsidR="00211C07" w:rsidRDefault="00211C07" w:rsidP="00C41B21">
      <w:pPr>
        <w:jc w:val="center"/>
      </w:pPr>
    </w:p>
    <w:p w:rsidR="00211C07" w:rsidRDefault="00211C07" w:rsidP="00C41B21">
      <w:pPr>
        <w:jc w:val="center"/>
      </w:pPr>
    </w:p>
    <w:p w:rsidR="00211C07" w:rsidRDefault="00211C07" w:rsidP="00C41B21">
      <w:pPr>
        <w:jc w:val="center"/>
      </w:pPr>
    </w:p>
    <w:p w:rsidR="00211C07" w:rsidRDefault="00211C07" w:rsidP="00C41B21">
      <w:pPr>
        <w:jc w:val="center"/>
      </w:pPr>
    </w:p>
    <w:p w:rsidR="00211C07" w:rsidRDefault="00211C07" w:rsidP="00C41B21">
      <w:pPr>
        <w:jc w:val="center"/>
      </w:pPr>
    </w:p>
    <w:p w:rsidR="00211C07" w:rsidRDefault="00211C07" w:rsidP="00C41B21">
      <w:pPr>
        <w:jc w:val="center"/>
      </w:pPr>
    </w:p>
    <w:p w:rsidR="00211C07" w:rsidRDefault="00211C07" w:rsidP="00C41B21">
      <w:pPr>
        <w:jc w:val="center"/>
      </w:pPr>
    </w:p>
    <w:p w:rsidR="00211C07" w:rsidRDefault="00211C07" w:rsidP="00C41B21">
      <w:pPr>
        <w:jc w:val="center"/>
      </w:pPr>
    </w:p>
    <w:p w:rsidR="00211C07" w:rsidRDefault="00211C07" w:rsidP="00C41B21">
      <w:pPr>
        <w:jc w:val="center"/>
      </w:pPr>
    </w:p>
    <w:p w:rsidR="009765BE" w:rsidRDefault="009765BE" w:rsidP="003A4A1D"/>
    <w:p w:rsidR="009765BE" w:rsidRDefault="009765BE" w:rsidP="003A4A1D"/>
    <w:p w:rsidR="009765BE" w:rsidRDefault="009765BE" w:rsidP="003A4A1D"/>
    <w:p w:rsidR="009765BE" w:rsidRDefault="009765BE" w:rsidP="003A4A1D"/>
    <w:p w:rsidR="009765BE" w:rsidRDefault="009765BE" w:rsidP="003A4A1D"/>
    <w:p w:rsidR="003A4A1D" w:rsidRPr="00A374E9" w:rsidRDefault="00A374E9" w:rsidP="003A4A1D">
      <w:pPr>
        <w:rPr>
          <w:sz w:val="16"/>
          <w:szCs w:val="16"/>
        </w:rPr>
      </w:pPr>
      <w:r w:rsidRPr="00A374E9">
        <w:rPr>
          <w:sz w:val="16"/>
          <w:szCs w:val="16"/>
        </w:rPr>
        <w:t xml:space="preserve">Approved </w:t>
      </w:r>
      <w:r w:rsidR="005275F3">
        <w:rPr>
          <w:sz w:val="16"/>
          <w:szCs w:val="16"/>
        </w:rPr>
        <w:t>1</w:t>
      </w:r>
      <w:r w:rsidRPr="00A374E9">
        <w:rPr>
          <w:sz w:val="16"/>
          <w:szCs w:val="16"/>
        </w:rPr>
        <w:t>/</w:t>
      </w:r>
      <w:r w:rsidR="005275F3">
        <w:rPr>
          <w:sz w:val="16"/>
          <w:szCs w:val="16"/>
        </w:rPr>
        <w:t>26</w:t>
      </w:r>
      <w:r w:rsidRPr="00A374E9">
        <w:rPr>
          <w:sz w:val="16"/>
          <w:szCs w:val="16"/>
        </w:rPr>
        <w:t>/1</w:t>
      </w:r>
      <w:r w:rsidR="005275F3">
        <w:rPr>
          <w:sz w:val="16"/>
          <w:szCs w:val="16"/>
        </w:rPr>
        <w:t>2</w:t>
      </w:r>
      <w:r w:rsidR="001877B2">
        <w:rPr>
          <w:sz w:val="16"/>
          <w:szCs w:val="16"/>
        </w:rPr>
        <w:t>; Reviewed 2/9/15</w:t>
      </w:r>
    </w:p>
    <w:p w:rsidR="00C41B21" w:rsidRDefault="00AF5306" w:rsidP="003A4A1D">
      <w:pPr>
        <w:jc w:val="center"/>
        <w:rPr>
          <w:sz w:val="21"/>
          <w:szCs w:val="21"/>
        </w:rPr>
      </w:pPr>
      <w:r>
        <w:rPr>
          <w:noProof/>
        </w:rPr>
        <w:lastRenderedPageBreak/>
        <w:drawing>
          <wp:inline distT="0" distB="0" distL="0" distR="0" wp14:anchorId="363CF2BB" wp14:editId="2A3D3E26">
            <wp:extent cx="1019175" cy="800100"/>
            <wp:effectExtent l="0" t="0" r="9525" b="0"/>
            <wp:docPr id="4" name="Picture 4" descr="S:\All\Marketing\Graphics\Logos\2014 logos\no white border.jpg"/>
            <wp:cNvGraphicFramePr/>
            <a:graphic xmlns:a="http://schemas.openxmlformats.org/drawingml/2006/main">
              <a:graphicData uri="http://schemas.openxmlformats.org/drawingml/2006/picture">
                <pic:pic xmlns:pic="http://schemas.openxmlformats.org/drawingml/2006/picture">
                  <pic:nvPicPr>
                    <pic:cNvPr id="2" name="Picture 2" descr="S:\All\Marketing\Graphics\Logos\2014 logos\no white border.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9175" cy="800100"/>
                    </a:xfrm>
                    <a:prstGeom prst="rect">
                      <a:avLst/>
                    </a:prstGeom>
                    <a:noFill/>
                    <a:ln>
                      <a:noFill/>
                    </a:ln>
                  </pic:spPr>
                </pic:pic>
              </a:graphicData>
            </a:graphic>
          </wp:inline>
        </w:drawing>
      </w:r>
    </w:p>
    <w:p w:rsidR="00C41B21" w:rsidRDefault="00C41B21" w:rsidP="00C41B21">
      <w:pPr>
        <w:jc w:val="center"/>
        <w:rPr>
          <w:sz w:val="21"/>
          <w:szCs w:val="21"/>
        </w:rPr>
      </w:pPr>
    </w:p>
    <w:p w:rsidR="00C41B21" w:rsidRPr="00AA72F0" w:rsidRDefault="00C41B21" w:rsidP="00C41B21">
      <w:pPr>
        <w:jc w:val="center"/>
        <w:rPr>
          <w:b/>
          <w:sz w:val="28"/>
          <w:szCs w:val="28"/>
        </w:rPr>
      </w:pPr>
      <w:r w:rsidRPr="00AA72F0">
        <w:rPr>
          <w:b/>
          <w:sz w:val="28"/>
          <w:szCs w:val="28"/>
        </w:rPr>
        <w:t>Board of Directors</w:t>
      </w:r>
    </w:p>
    <w:p w:rsidR="00C41B21" w:rsidRPr="00AA72F0" w:rsidRDefault="00C41B21" w:rsidP="00C41B21">
      <w:pPr>
        <w:jc w:val="center"/>
        <w:rPr>
          <w:b/>
          <w:sz w:val="28"/>
          <w:szCs w:val="28"/>
        </w:rPr>
      </w:pPr>
      <w:r>
        <w:rPr>
          <w:b/>
          <w:sz w:val="28"/>
          <w:szCs w:val="28"/>
        </w:rPr>
        <w:t>Partner Agency Audit Checklist</w:t>
      </w:r>
    </w:p>
    <w:p w:rsidR="00C41B21" w:rsidRDefault="00C41B21" w:rsidP="00C41B21">
      <w:pPr>
        <w:rPr>
          <w:sz w:val="24"/>
          <w:szCs w:val="24"/>
        </w:rPr>
      </w:pPr>
    </w:p>
    <w:p w:rsidR="00C41B21" w:rsidRDefault="00C41B21" w:rsidP="00C41B21">
      <w:pPr>
        <w:rPr>
          <w:sz w:val="24"/>
          <w:szCs w:val="24"/>
          <w:u w:val="single"/>
        </w:rPr>
      </w:pPr>
      <w:r>
        <w:rPr>
          <w:sz w:val="24"/>
          <w:szCs w:val="24"/>
        </w:rPr>
        <w:t>Agency Name</w:t>
      </w:r>
      <w:r w:rsidR="00211C07">
        <w:rPr>
          <w:sz w:val="24"/>
          <w:szCs w:val="24"/>
        </w:rPr>
        <w:tab/>
      </w:r>
      <w:r w:rsidR="00211C07">
        <w:rPr>
          <w:sz w:val="24"/>
          <w:szCs w:val="24"/>
        </w:rPr>
        <w:tab/>
      </w:r>
      <w:r w:rsidR="00211C07">
        <w:rPr>
          <w:sz w:val="24"/>
          <w:szCs w:val="24"/>
        </w:rPr>
        <w:tab/>
      </w:r>
      <w:r w:rsidR="00211C07">
        <w:rPr>
          <w:sz w:val="24"/>
          <w:szCs w:val="24"/>
          <w:u w:val="single"/>
        </w:rPr>
        <w:tab/>
      </w:r>
      <w:r w:rsidR="00211C07">
        <w:rPr>
          <w:sz w:val="24"/>
          <w:szCs w:val="24"/>
          <w:u w:val="single"/>
        </w:rPr>
        <w:tab/>
      </w:r>
      <w:r w:rsidR="00211C07">
        <w:rPr>
          <w:sz w:val="24"/>
          <w:szCs w:val="24"/>
          <w:u w:val="single"/>
        </w:rPr>
        <w:tab/>
      </w:r>
      <w:r w:rsidR="00211C07">
        <w:rPr>
          <w:sz w:val="24"/>
          <w:szCs w:val="24"/>
          <w:u w:val="single"/>
        </w:rPr>
        <w:tab/>
      </w:r>
      <w:r w:rsidR="00211C07">
        <w:rPr>
          <w:sz w:val="24"/>
          <w:szCs w:val="24"/>
          <w:u w:val="single"/>
        </w:rPr>
        <w:tab/>
      </w:r>
      <w:r w:rsidR="00211C07">
        <w:rPr>
          <w:sz w:val="24"/>
          <w:szCs w:val="24"/>
          <w:u w:val="single"/>
        </w:rPr>
        <w:tab/>
      </w:r>
      <w:r w:rsidR="00211C07">
        <w:rPr>
          <w:sz w:val="24"/>
          <w:szCs w:val="24"/>
          <w:u w:val="single"/>
        </w:rPr>
        <w:tab/>
      </w:r>
      <w:r w:rsidR="00211C07">
        <w:rPr>
          <w:sz w:val="24"/>
          <w:szCs w:val="24"/>
          <w:u w:val="single"/>
        </w:rPr>
        <w:tab/>
      </w:r>
      <w:r w:rsidR="00211C07">
        <w:rPr>
          <w:sz w:val="24"/>
          <w:szCs w:val="24"/>
          <w:u w:val="single"/>
        </w:rPr>
        <w:tab/>
      </w:r>
      <w:r w:rsidR="00211C07">
        <w:rPr>
          <w:sz w:val="24"/>
          <w:szCs w:val="24"/>
          <w:u w:val="single"/>
        </w:rPr>
        <w:tab/>
      </w:r>
    </w:p>
    <w:p w:rsidR="00C41B21" w:rsidRDefault="00C41B21" w:rsidP="00C41B21">
      <w:pPr>
        <w:rPr>
          <w:sz w:val="24"/>
          <w:szCs w:val="24"/>
          <w:u w:val="single"/>
        </w:rPr>
      </w:pPr>
    </w:p>
    <w:p w:rsidR="00C41B21" w:rsidRDefault="00C41B21" w:rsidP="00C41B21">
      <w:pPr>
        <w:rPr>
          <w:sz w:val="24"/>
          <w:szCs w:val="24"/>
        </w:rPr>
      </w:pPr>
      <w:r>
        <w:rPr>
          <w:sz w:val="24"/>
          <w:szCs w:val="24"/>
        </w:rPr>
        <w:t>Agency Contact Name</w:t>
      </w:r>
      <w:r w:rsidR="00211C07">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C41B21" w:rsidRDefault="00C41B21" w:rsidP="00C41B21">
      <w:pPr>
        <w:rPr>
          <w:sz w:val="24"/>
          <w:szCs w:val="24"/>
        </w:rPr>
      </w:pPr>
    </w:p>
    <w:p w:rsidR="00C41B21" w:rsidRDefault="00C41B21" w:rsidP="00C41B21">
      <w:pPr>
        <w:rPr>
          <w:sz w:val="24"/>
          <w:szCs w:val="24"/>
        </w:rPr>
      </w:pPr>
      <w:r>
        <w:rPr>
          <w:sz w:val="24"/>
          <w:szCs w:val="24"/>
        </w:rPr>
        <w:t>Agency Contact Information</w:t>
      </w:r>
      <w:r w:rsidR="00211C07">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C41B21" w:rsidRDefault="00C41B21" w:rsidP="00C41B21">
      <w:pPr>
        <w:rPr>
          <w:sz w:val="24"/>
          <w:szCs w:val="24"/>
        </w:rPr>
      </w:pPr>
    </w:p>
    <w:p w:rsidR="00C41B21" w:rsidRDefault="00C41B21" w:rsidP="00C41B21">
      <w:pPr>
        <w:rPr>
          <w:sz w:val="24"/>
          <w:szCs w:val="24"/>
        </w:rPr>
      </w:pPr>
      <w:r>
        <w:rPr>
          <w:sz w:val="24"/>
          <w:szCs w:val="24"/>
        </w:rPr>
        <w:t>Audit Covers What Dates</w:t>
      </w:r>
      <w:r w:rsidR="00211C07">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C41B21" w:rsidRDefault="00C41B21" w:rsidP="00C41B21">
      <w:pPr>
        <w:rPr>
          <w:sz w:val="24"/>
          <w:szCs w:val="24"/>
        </w:rPr>
      </w:pPr>
    </w:p>
    <w:p w:rsidR="00C41B21" w:rsidRDefault="00C41B21" w:rsidP="00C41B21">
      <w:pPr>
        <w:rPr>
          <w:sz w:val="24"/>
          <w:szCs w:val="24"/>
        </w:rPr>
      </w:pPr>
      <w:r>
        <w:rPr>
          <w:sz w:val="24"/>
          <w:szCs w:val="24"/>
        </w:rPr>
        <w:t>UWSC Contact Doing Review</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Date of Review</w:t>
      </w:r>
      <w:r>
        <w:rPr>
          <w:sz w:val="24"/>
          <w:szCs w:val="24"/>
          <w:u w:val="single"/>
        </w:rPr>
        <w:tab/>
      </w:r>
      <w:r>
        <w:rPr>
          <w:sz w:val="24"/>
          <w:szCs w:val="24"/>
          <w:u w:val="single"/>
        </w:rPr>
        <w:tab/>
      </w:r>
      <w:r>
        <w:rPr>
          <w:sz w:val="24"/>
          <w:szCs w:val="24"/>
          <w:u w:val="single"/>
        </w:rPr>
        <w:tab/>
      </w:r>
    </w:p>
    <w:p w:rsidR="00C41B21" w:rsidRDefault="00C41B21" w:rsidP="00C41B21">
      <w:pPr>
        <w:rPr>
          <w:sz w:val="24"/>
          <w:szCs w:val="24"/>
        </w:rPr>
      </w:pPr>
    </w:p>
    <w:p w:rsidR="00211C07" w:rsidRDefault="00211C07" w:rsidP="00C41B21">
      <w:pPr>
        <w:rPr>
          <w:sz w:val="24"/>
          <w:szCs w:val="24"/>
        </w:rPr>
      </w:pPr>
    </w:p>
    <w:p w:rsidR="00C41B21" w:rsidRPr="00211C07" w:rsidRDefault="00C41B21" w:rsidP="00C41B21">
      <w:pPr>
        <w:rPr>
          <w:b/>
          <w:sz w:val="24"/>
          <w:szCs w:val="24"/>
        </w:rPr>
      </w:pPr>
      <w:r w:rsidRPr="00211C07">
        <w:rPr>
          <w:b/>
          <w:sz w:val="24"/>
          <w:szCs w:val="24"/>
        </w:rPr>
        <w:t>Checklist</w:t>
      </w:r>
    </w:p>
    <w:p w:rsidR="00C41B21" w:rsidRDefault="00C41B21" w:rsidP="00C41B21">
      <w:pPr>
        <w:rPr>
          <w:sz w:val="24"/>
          <w:szCs w:val="24"/>
        </w:rPr>
      </w:pPr>
    </w:p>
    <w:p w:rsidR="00C41B21" w:rsidRDefault="00E2352F" w:rsidP="00C41B21">
      <w:pPr>
        <w:rPr>
          <w:sz w:val="24"/>
          <w:szCs w:val="24"/>
        </w:rPr>
      </w:pPr>
      <w:r>
        <w:rPr>
          <w:sz w:val="24"/>
          <w:szCs w:val="24"/>
        </w:rPr>
        <w:t>F</w:t>
      </w:r>
      <w:r w:rsidR="00C41B21">
        <w:rPr>
          <w:sz w:val="24"/>
          <w:szCs w:val="24"/>
        </w:rPr>
        <w:t>ollowing G</w:t>
      </w:r>
      <w:r>
        <w:rPr>
          <w:sz w:val="24"/>
          <w:szCs w:val="24"/>
        </w:rPr>
        <w:t xml:space="preserve">enerally </w:t>
      </w:r>
      <w:r w:rsidR="00C41B21">
        <w:rPr>
          <w:sz w:val="24"/>
          <w:szCs w:val="24"/>
        </w:rPr>
        <w:t>A</w:t>
      </w:r>
      <w:r>
        <w:rPr>
          <w:sz w:val="24"/>
          <w:szCs w:val="24"/>
        </w:rPr>
        <w:t xml:space="preserve">ccepted </w:t>
      </w:r>
      <w:r w:rsidR="00C41B21">
        <w:rPr>
          <w:sz w:val="24"/>
          <w:szCs w:val="24"/>
        </w:rPr>
        <w:t>A</w:t>
      </w:r>
      <w:r>
        <w:rPr>
          <w:sz w:val="24"/>
          <w:szCs w:val="24"/>
        </w:rPr>
        <w:t xml:space="preserve">ccounting </w:t>
      </w:r>
      <w:r w:rsidR="00C41B21">
        <w:rPr>
          <w:sz w:val="24"/>
          <w:szCs w:val="24"/>
        </w:rPr>
        <w:t>P</w:t>
      </w:r>
      <w:r>
        <w:rPr>
          <w:sz w:val="24"/>
          <w:szCs w:val="24"/>
        </w:rPr>
        <w:t>rinciples (GAAP)</w:t>
      </w:r>
      <w:r w:rsidR="00C41B21">
        <w:rPr>
          <w:sz w:val="24"/>
          <w:szCs w:val="24"/>
        </w:rPr>
        <w:t xml:space="preserve">?  </w:t>
      </w:r>
      <w:r w:rsidR="00C41B21">
        <w:rPr>
          <w:sz w:val="24"/>
          <w:szCs w:val="24"/>
          <w:u w:val="single"/>
        </w:rPr>
        <w:tab/>
      </w:r>
      <w:r w:rsidR="00C41B21">
        <w:rPr>
          <w:sz w:val="24"/>
          <w:szCs w:val="24"/>
          <w:u w:val="single"/>
        </w:rPr>
        <w:tab/>
      </w:r>
      <w:r w:rsidR="00C41B21">
        <w:rPr>
          <w:sz w:val="24"/>
          <w:szCs w:val="24"/>
        </w:rPr>
        <w:t xml:space="preserve"> Yes    </w:t>
      </w:r>
      <w:r w:rsidR="00C41B21">
        <w:rPr>
          <w:sz w:val="24"/>
          <w:szCs w:val="24"/>
          <w:u w:val="single"/>
        </w:rPr>
        <w:tab/>
      </w:r>
      <w:r w:rsidR="00C41B21">
        <w:rPr>
          <w:sz w:val="24"/>
          <w:szCs w:val="24"/>
          <w:u w:val="single"/>
        </w:rPr>
        <w:tab/>
      </w:r>
      <w:r w:rsidR="00C41B21">
        <w:rPr>
          <w:sz w:val="24"/>
          <w:szCs w:val="24"/>
        </w:rPr>
        <w:t xml:space="preserve"> No</w:t>
      </w:r>
    </w:p>
    <w:p w:rsidR="00C41B21" w:rsidRDefault="00C41B21" w:rsidP="00C41B21">
      <w:pPr>
        <w:rPr>
          <w:sz w:val="24"/>
          <w:szCs w:val="24"/>
        </w:rPr>
      </w:pPr>
    </w:p>
    <w:p w:rsidR="00C41B21" w:rsidRDefault="00E2352F" w:rsidP="00C41B21">
      <w:pPr>
        <w:rPr>
          <w:sz w:val="24"/>
          <w:szCs w:val="24"/>
        </w:rPr>
      </w:pPr>
      <w:r>
        <w:rPr>
          <w:sz w:val="24"/>
          <w:szCs w:val="24"/>
        </w:rPr>
        <w:t xml:space="preserve">Using </w:t>
      </w:r>
      <w:r w:rsidR="00C41B21">
        <w:rPr>
          <w:sz w:val="24"/>
          <w:szCs w:val="24"/>
        </w:rPr>
        <w:t xml:space="preserve">accrual-based accounting?  </w:t>
      </w:r>
      <w:r w:rsidR="00C41B21">
        <w:rPr>
          <w:sz w:val="24"/>
          <w:szCs w:val="24"/>
          <w:u w:val="single"/>
        </w:rPr>
        <w:tab/>
      </w:r>
      <w:r w:rsidR="00C41B21">
        <w:rPr>
          <w:sz w:val="24"/>
          <w:szCs w:val="24"/>
          <w:u w:val="single"/>
        </w:rPr>
        <w:tab/>
      </w:r>
      <w:r w:rsidR="00C41B21">
        <w:rPr>
          <w:sz w:val="24"/>
          <w:szCs w:val="24"/>
        </w:rPr>
        <w:t xml:space="preserve"> Yes   </w:t>
      </w:r>
      <w:r w:rsidR="00C41B21">
        <w:rPr>
          <w:sz w:val="24"/>
          <w:szCs w:val="24"/>
          <w:u w:val="single"/>
        </w:rPr>
        <w:tab/>
      </w:r>
      <w:r w:rsidR="00C41B21">
        <w:rPr>
          <w:sz w:val="24"/>
          <w:szCs w:val="24"/>
          <w:u w:val="single"/>
        </w:rPr>
        <w:tab/>
        <w:t xml:space="preserve"> </w:t>
      </w:r>
      <w:r w:rsidR="00C41B21">
        <w:rPr>
          <w:sz w:val="24"/>
          <w:szCs w:val="24"/>
        </w:rPr>
        <w:t xml:space="preserve"> No</w:t>
      </w:r>
    </w:p>
    <w:p w:rsidR="00C41B21" w:rsidRDefault="00C41B21" w:rsidP="00C41B21">
      <w:pPr>
        <w:rPr>
          <w:sz w:val="24"/>
          <w:szCs w:val="24"/>
        </w:rPr>
      </w:pPr>
    </w:p>
    <w:p w:rsidR="00E2352F" w:rsidRDefault="00E2352F" w:rsidP="00C41B21">
      <w:pPr>
        <w:rPr>
          <w:sz w:val="24"/>
          <w:szCs w:val="24"/>
        </w:rPr>
      </w:pPr>
      <w:r>
        <w:rPr>
          <w:sz w:val="24"/>
          <w:szCs w:val="24"/>
        </w:rPr>
        <w:t>What is the change in total assets from the end of the previous audited year compared to the current audited year?</w:t>
      </w:r>
    </w:p>
    <w:p w:rsidR="00E2352F" w:rsidRDefault="00E2352F" w:rsidP="00C41B21">
      <w:pPr>
        <w:rPr>
          <w:sz w:val="24"/>
          <w:szCs w:val="24"/>
        </w:rPr>
      </w:pPr>
    </w:p>
    <w:p w:rsidR="00E2352F" w:rsidRDefault="00E2352F" w:rsidP="00C41B21">
      <w:pPr>
        <w:rPr>
          <w:sz w:val="24"/>
          <w:szCs w:val="24"/>
        </w:rPr>
      </w:pPr>
    </w:p>
    <w:p w:rsidR="00E2352F" w:rsidRDefault="00E2352F" w:rsidP="00C41B21">
      <w:pPr>
        <w:rPr>
          <w:sz w:val="24"/>
          <w:szCs w:val="24"/>
        </w:rPr>
      </w:pPr>
    </w:p>
    <w:p w:rsidR="00C41B21" w:rsidRDefault="00C41B21" w:rsidP="00C41B21">
      <w:pPr>
        <w:rPr>
          <w:sz w:val="24"/>
          <w:szCs w:val="24"/>
        </w:rPr>
      </w:pPr>
      <w:r>
        <w:rPr>
          <w:sz w:val="24"/>
          <w:szCs w:val="24"/>
        </w:rPr>
        <w:t>What is the change in cash position from the end of the previous audited year compared to the audited year?</w:t>
      </w:r>
    </w:p>
    <w:p w:rsidR="00C41B21" w:rsidRDefault="00C41B21" w:rsidP="00C41B21">
      <w:pPr>
        <w:rPr>
          <w:sz w:val="24"/>
          <w:szCs w:val="24"/>
        </w:rPr>
      </w:pPr>
    </w:p>
    <w:p w:rsidR="00C41B21" w:rsidRDefault="00C41B21" w:rsidP="00C41B21">
      <w:pPr>
        <w:rPr>
          <w:sz w:val="24"/>
          <w:szCs w:val="24"/>
        </w:rPr>
      </w:pPr>
    </w:p>
    <w:p w:rsidR="00E2352F" w:rsidRDefault="00E2352F" w:rsidP="00C41B21">
      <w:pPr>
        <w:rPr>
          <w:sz w:val="24"/>
          <w:szCs w:val="24"/>
        </w:rPr>
      </w:pPr>
    </w:p>
    <w:p w:rsidR="00C41B21" w:rsidRDefault="00C41B21" w:rsidP="00C41B21">
      <w:pPr>
        <w:rPr>
          <w:sz w:val="24"/>
          <w:szCs w:val="24"/>
        </w:rPr>
      </w:pPr>
      <w:r>
        <w:rPr>
          <w:sz w:val="24"/>
          <w:szCs w:val="24"/>
        </w:rPr>
        <w:t>Has the auditor included any significant notes?</w:t>
      </w:r>
    </w:p>
    <w:p w:rsidR="00C41B21" w:rsidRDefault="00C41B21" w:rsidP="00C41B21">
      <w:pPr>
        <w:rPr>
          <w:sz w:val="24"/>
          <w:szCs w:val="24"/>
        </w:rPr>
      </w:pPr>
    </w:p>
    <w:p w:rsidR="00C41B21" w:rsidRDefault="00C41B21" w:rsidP="00C41B21">
      <w:pPr>
        <w:rPr>
          <w:sz w:val="24"/>
          <w:szCs w:val="24"/>
        </w:rPr>
      </w:pPr>
    </w:p>
    <w:p w:rsidR="00C41B21" w:rsidRDefault="00C41B21" w:rsidP="00C41B21">
      <w:pPr>
        <w:rPr>
          <w:sz w:val="24"/>
          <w:szCs w:val="24"/>
        </w:rPr>
      </w:pPr>
    </w:p>
    <w:p w:rsidR="00C41B21" w:rsidRDefault="00C41B21" w:rsidP="00C41B21">
      <w:pPr>
        <w:rPr>
          <w:sz w:val="24"/>
          <w:szCs w:val="24"/>
        </w:rPr>
      </w:pPr>
      <w:r>
        <w:rPr>
          <w:sz w:val="24"/>
          <w:szCs w:val="24"/>
        </w:rPr>
        <w:t xml:space="preserve">Is the audit unqualified?  </w:t>
      </w:r>
      <w:r>
        <w:rPr>
          <w:sz w:val="24"/>
          <w:szCs w:val="24"/>
          <w:u w:val="single"/>
        </w:rPr>
        <w:tab/>
      </w:r>
      <w:r>
        <w:rPr>
          <w:sz w:val="24"/>
          <w:szCs w:val="24"/>
          <w:u w:val="single"/>
        </w:rPr>
        <w:tab/>
      </w:r>
      <w:r>
        <w:rPr>
          <w:sz w:val="24"/>
          <w:szCs w:val="24"/>
        </w:rPr>
        <w:t xml:space="preserve"> Yes  </w:t>
      </w:r>
      <w:r>
        <w:rPr>
          <w:sz w:val="24"/>
          <w:szCs w:val="24"/>
          <w:u w:val="single"/>
        </w:rPr>
        <w:tab/>
      </w:r>
      <w:r>
        <w:rPr>
          <w:sz w:val="24"/>
          <w:szCs w:val="24"/>
          <w:u w:val="single"/>
        </w:rPr>
        <w:tab/>
      </w:r>
      <w:r>
        <w:rPr>
          <w:sz w:val="24"/>
          <w:szCs w:val="24"/>
        </w:rPr>
        <w:t xml:space="preserve"> No</w:t>
      </w:r>
    </w:p>
    <w:p w:rsidR="00520D95" w:rsidRDefault="00C41B21" w:rsidP="00AA72F0">
      <w:pPr>
        <w:rPr>
          <w:sz w:val="24"/>
          <w:szCs w:val="24"/>
        </w:rPr>
      </w:pPr>
      <w:r>
        <w:rPr>
          <w:sz w:val="24"/>
          <w:szCs w:val="24"/>
        </w:rPr>
        <w:t>If not, why not?</w:t>
      </w:r>
    </w:p>
    <w:p w:rsidR="00520D95" w:rsidRDefault="00520D95" w:rsidP="00AA72F0">
      <w:pPr>
        <w:rPr>
          <w:sz w:val="24"/>
          <w:szCs w:val="24"/>
        </w:rPr>
      </w:pPr>
    </w:p>
    <w:p w:rsidR="00E2352F" w:rsidRDefault="00E2352F" w:rsidP="00AA72F0">
      <w:pPr>
        <w:rPr>
          <w:sz w:val="24"/>
          <w:szCs w:val="24"/>
        </w:rPr>
      </w:pPr>
    </w:p>
    <w:p w:rsidR="00E2352F" w:rsidRDefault="00E2352F" w:rsidP="00AA72F0">
      <w:pPr>
        <w:rPr>
          <w:sz w:val="24"/>
          <w:szCs w:val="24"/>
        </w:rPr>
      </w:pPr>
    </w:p>
    <w:p w:rsidR="00B80E34" w:rsidRPr="008E19FC" w:rsidRDefault="00520D95" w:rsidP="00AA72F0">
      <w:pPr>
        <w:rPr>
          <w:sz w:val="24"/>
          <w:szCs w:val="24"/>
        </w:rPr>
      </w:pPr>
      <w:r>
        <w:rPr>
          <w:sz w:val="24"/>
          <w:szCs w:val="24"/>
        </w:rPr>
        <w:t>What is the recommended plan of action?</w:t>
      </w:r>
    </w:p>
    <w:sectPr w:rsidR="00B80E34" w:rsidRPr="008E19FC" w:rsidSect="00AF5306">
      <w:footerReference w:type="first" r:id="rId8"/>
      <w:pgSz w:w="12240" w:h="15840" w:code="1"/>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7A5" w:rsidRDefault="00DD77A5">
      <w:r>
        <w:separator/>
      </w:r>
    </w:p>
  </w:endnote>
  <w:endnote w:type="continuationSeparator" w:id="0">
    <w:p w:rsidR="00DD77A5" w:rsidRDefault="00DD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930" w:rsidRPr="00734187" w:rsidRDefault="00734187" w:rsidP="00734187">
    <w:pPr>
      <w:pStyle w:val="Footer"/>
    </w:pPr>
    <w:r w:rsidRPr="00734187">
      <w:t xml:space="preserve">S:\All\Facts UWSC Articles, Bylaws, Policies, </w:t>
    </w:r>
    <w:proofErr w:type="spellStart"/>
    <w:r w:rsidRPr="00734187">
      <w:t>etc</w:t>
    </w:r>
    <w:proofErr w:type="spellEnd"/>
    <w:r w:rsidRPr="00734187">
      <w:t>\Policies &amp; Procedures\Current Policies &amp; Procedures\Partner Agencies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7A5" w:rsidRDefault="00DD77A5">
      <w:r>
        <w:separator/>
      </w:r>
    </w:p>
  </w:footnote>
  <w:footnote w:type="continuationSeparator" w:id="0">
    <w:p w:rsidR="00DD77A5" w:rsidRDefault="00DD77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85502"/>
    <w:multiLevelType w:val="hybridMultilevel"/>
    <w:tmpl w:val="DD8CFAAE"/>
    <w:lvl w:ilvl="0" w:tplc="37168EF8">
      <w:start w:val="1"/>
      <w:numFmt w:val="bullet"/>
      <w:lvlText w:val=""/>
      <w:lvlJc w:val="left"/>
      <w:pPr>
        <w:tabs>
          <w:tab w:val="num" w:pos="720"/>
        </w:tabs>
        <w:ind w:left="720" w:hanging="360"/>
      </w:pPr>
      <w:rPr>
        <w:rFonts w:ascii="Symbol" w:hAnsi="Symbol" w:hint="default"/>
      </w:rPr>
    </w:lvl>
    <w:lvl w:ilvl="1" w:tplc="A54CDF4A">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DC1730"/>
    <w:multiLevelType w:val="hybridMultilevel"/>
    <w:tmpl w:val="64A8F500"/>
    <w:lvl w:ilvl="0" w:tplc="FC166E8E">
      <w:start w:val="1"/>
      <w:numFmt w:val="bullet"/>
      <w:lvlText w:val=""/>
      <w:lvlJc w:val="left"/>
      <w:pPr>
        <w:tabs>
          <w:tab w:val="num" w:pos="720"/>
        </w:tabs>
        <w:ind w:left="720" w:hanging="360"/>
      </w:pPr>
      <w:rPr>
        <w:rFonts w:ascii="Symbol" w:hAnsi="Symbol" w:hint="default"/>
      </w:rPr>
    </w:lvl>
    <w:lvl w:ilvl="1" w:tplc="1146275C">
      <w:start w:val="1"/>
      <w:numFmt w:val="bullet"/>
      <w:lvlText w:val=""/>
      <w:lvlJc w:val="left"/>
      <w:pPr>
        <w:tabs>
          <w:tab w:val="num" w:pos="720"/>
        </w:tabs>
        <w:ind w:left="1440" w:hanging="108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C65FD3"/>
    <w:multiLevelType w:val="hybridMultilevel"/>
    <w:tmpl w:val="26F020A4"/>
    <w:lvl w:ilvl="0" w:tplc="AACA86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A96CD7"/>
    <w:multiLevelType w:val="hybridMultilevel"/>
    <w:tmpl w:val="B79EC0D6"/>
    <w:lvl w:ilvl="0" w:tplc="FC166E8E">
      <w:start w:val="1"/>
      <w:numFmt w:val="bullet"/>
      <w:lvlText w:val=""/>
      <w:lvlJc w:val="left"/>
      <w:pPr>
        <w:tabs>
          <w:tab w:val="num" w:pos="720"/>
        </w:tabs>
        <w:ind w:left="720" w:hanging="360"/>
      </w:pPr>
      <w:rPr>
        <w:rFonts w:ascii="Symbol" w:hAnsi="Symbol" w:hint="default"/>
      </w:rPr>
    </w:lvl>
    <w:lvl w:ilvl="1" w:tplc="E6A4B83C">
      <w:start w:val="1"/>
      <w:numFmt w:val="bullet"/>
      <w:lvlText w:val=""/>
      <w:lvlJc w:val="left"/>
      <w:pPr>
        <w:tabs>
          <w:tab w:val="num" w:pos="720"/>
        </w:tabs>
        <w:ind w:left="720" w:hanging="360"/>
      </w:pPr>
      <w:rPr>
        <w:rFonts w:ascii="Symbol" w:hAnsi="Symbol" w:hint="default"/>
      </w:rPr>
    </w:lvl>
    <w:lvl w:ilvl="2" w:tplc="C4848632">
      <w:start w:val="1"/>
      <w:numFmt w:val="bullet"/>
      <w:lvlText w:val=""/>
      <w:lvlJc w:val="left"/>
      <w:pPr>
        <w:tabs>
          <w:tab w:val="num" w:pos="720"/>
        </w:tabs>
        <w:ind w:left="720" w:hanging="360"/>
      </w:pPr>
      <w:rPr>
        <w:rFonts w:ascii="Symbol" w:hAnsi="Symbol" w:hint="default"/>
      </w:rPr>
    </w:lvl>
    <w:lvl w:ilvl="3" w:tplc="95D21D9E">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C14206"/>
    <w:multiLevelType w:val="hybridMultilevel"/>
    <w:tmpl w:val="44D8989C"/>
    <w:lvl w:ilvl="0" w:tplc="C9C295F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113DBA"/>
    <w:multiLevelType w:val="hybridMultilevel"/>
    <w:tmpl w:val="60482574"/>
    <w:lvl w:ilvl="0" w:tplc="19A6381C">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483C14"/>
    <w:multiLevelType w:val="hybridMultilevel"/>
    <w:tmpl w:val="19E84008"/>
    <w:lvl w:ilvl="0" w:tplc="195EA9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0C473C"/>
    <w:multiLevelType w:val="hybridMultilevel"/>
    <w:tmpl w:val="2D56B148"/>
    <w:lvl w:ilvl="0" w:tplc="7C2ADB4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A81F50"/>
    <w:multiLevelType w:val="hybridMultilevel"/>
    <w:tmpl w:val="E2A0AA12"/>
    <w:lvl w:ilvl="0" w:tplc="253020EE">
      <w:start w:val="1"/>
      <w:numFmt w:val="bullet"/>
      <w:lvlText w:val=""/>
      <w:lvlJc w:val="left"/>
      <w:pPr>
        <w:tabs>
          <w:tab w:val="num" w:pos="720"/>
        </w:tabs>
        <w:ind w:left="720" w:hanging="360"/>
      </w:pPr>
      <w:rPr>
        <w:rFonts w:ascii="Symbol" w:hAnsi="Symbol" w:hint="default"/>
      </w:rPr>
    </w:lvl>
    <w:lvl w:ilvl="1" w:tplc="78BC4634">
      <w:start w:val="1"/>
      <w:numFmt w:val="bullet"/>
      <w:lvlText w:val=""/>
      <w:lvlJc w:val="left"/>
      <w:pPr>
        <w:tabs>
          <w:tab w:val="num" w:pos="720"/>
        </w:tabs>
        <w:ind w:left="720" w:hanging="360"/>
      </w:pPr>
      <w:rPr>
        <w:rFonts w:ascii="Symbol" w:hAnsi="Symbol" w:hint="default"/>
      </w:rPr>
    </w:lvl>
    <w:lvl w:ilvl="2" w:tplc="C35E7A00">
      <w:start w:val="1"/>
      <w:numFmt w:val="bullet"/>
      <w:lvlText w:val=""/>
      <w:lvlJc w:val="left"/>
      <w:pPr>
        <w:tabs>
          <w:tab w:val="num" w:pos="720"/>
        </w:tabs>
        <w:ind w:left="72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3"/>
  </w:num>
  <w:num w:numId="4">
    <w:abstractNumId w:val="0"/>
  </w:num>
  <w:num w:numId="5">
    <w:abstractNumId w:val="7"/>
  </w:num>
  <w:num w:numId="6">
    <w:abstractNumId w:val="4"/>
  </w:num>
  <w:num w:numId="7">
    <w:abstractNumId w:val="2"/>
  </w:num>
  <w:num w:numId="8">
    <w:abstractNumId w:val="5"/>
  </w:num>
  <w:num w:numId="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6D2"/>
    <w:rsid w:val="00001EB7"/>
    <w:rsid w:val="0000667D"/>
    <w:rsid w:val="00006FDF"/>
    <w:rsid w:val="00014447"/>
    <w:rsid w:val="0001745A"/>
    <w:rsid w:val="00020742"/>
    <w:rsid w:val="00024D1D"/>
    <w:rsid w:val="0004274D"/>
    <w:rsid w:val="00052D56"/>
    <w:rsid w:val="00053AA5"/>
    <w:rsid w:val="0005567D"/>
    <w:rsid w:val="0006272C"/>
    <w:rsid w:val="000635FA"/>
    <w:rsid w:val="0006534E"/>
    <w:rsid w:val="000776A3"/>
    <w:rsid w:val="00080DEE"/>
    <w:rsid w:val="0008339C"/>
    <w:rsid w:val="00085BB2"/>
    <w:rsid w:val="00090A0C"/>
    <w:rsid w:val="0009278C"/>
    <w:rsid w:val="000C1C04"/>
    <w:rsid w:val="000E403D"/>
    <w:rsid w:val="000F48F4"/>
    <w:rsid w:val="000F4E20"/>
    <w:rsid w:val="00103BD9"/>
    <w:rsid w:val="00135EB4"/>
    <w:rsid w:val="00150F6D"/>
    <w:rsid w:val="00180F24"/>
    <w:rsid w:val="00182E6D"/>
    <w:rsid w:val="001877B2"/>
    <w:rsid w:val="00197C19"/>
    <w:rsid w:val="001A2D5C"/>
    <w:rsid w:val="001C2D5C"/>
    <w:rsid w:val="001E70DC"/>
    <w:rsid w:val="00211C07"/>
    <w:rsid w:val="00222E13"/>
    <w:rsid w:val="00234BBE"/>
    <w:rsid w:val="002418A8"/>
    <w:rsid w:val="00244932"/>
    <w:rsid w:val="0026343F"/>
    <w:rsid w:val="00266834"/>
    <w:rsid w:val="00276267"/>
    <w:rsid w:val="002A489C"/>
    <w:rsid w:val="002A7EAF"/>
    <w:rsid w:val="002B58DC"/>
    <w:rsid w:val="002C36BA"/>
    <w:rsid w:val="002D5D8F"/>
    <w:rsid w:val="002E2549"/>
    <w:rsid w:val="002E7590"/>
    <w:rsid w:val="00303DC2"/>
    <w:rsid w:val="00306888"/>
    <w:rsid w:val="003156F6"/>
    <w:rsid w:val="00315A97"/>
    <w:rsid w:val="00316C00"/>
    <w:rsid w:val="003214ED"/>
    <w:rsid w:val="00321734"/>
    <w:rsid w:val="00322540"/>
    <w:rsid w:val="00330BC1"/>
    <w:rsid w:val="00330FD7"/>
    <w:rsid w:val="0033111D"/>
    <w:rsid w:val="00335C73"/>
    <w:rsid w:val="003377CC"/>
    <w:rsid w:val="00340DC1"/>
    <w:rsid w:val="00341D1D"/>
    <w:rsid w:val="00342E9A"/>
    <w:rsid w:val="00351DA0"/>
    <w:rsid w:val="003650C5"/>
    <w:rsid w:val="0036562E"/>
    <w:rsid w:val="00376DBB"/>
    <w:rsid w:val="00383DE5"/>
    <w:rsid w:val="00384431"/>
    <w:rsid w:val="00387D49"/>
    <w:rsid w:val="003A4A1D"/>
    <w:rsid w:val="003B2401"/>
    <w:rsid w:val="003C0CA4"/>
    <w:rsid w:val="003D13DD"/>
    <w:rsid w:val="003F2733"/>
    <w:rsid w:val="003F63DB"/>
    <w:rsid w:val="00403E83"/>
    <w:rsid w:val="00421351"/>
    <w:rsid w:val="00427D49"/>
    <w:rsid w:val="00442FBA"/>
    <w:rsid w:val="00460807"/>
    <w:rsid w:val="00466807"/>
    <w:rsid w:val="004701A5"/>
    <w:rsid w:val="0047020A"/>
    <w:rsid w:val="004813F7"/>
    <w:rsid w:val="004856CA"/>
    <w:rsid w:val="00497805"/>
    <w:rsid w:val="004B23DE"/>
    <w:rsid w:val="004B37F1"/>
    <w:rsid w:val="004B5F02"/>
    <w:rsid w:val="004C28A7"/>
    <w:rsid w:val="004C2A92"/>
    <w:rsid w:val="004E2D11"/>
    <w:rsid w:val="004F47FA"/>
    <w:rsid w:val="004F6BB9"/>
    <w:rsid w:val="00506941"/>
    <w:rsid w:val="005130CB"/>
    <w:rsid w:val="00517CE6"/>
    <w:rsid w:val="00520D95"/>
    <w:rsid w:val="005275F3"/>
    <w:rsid w:val="005531D8"/>
    <w:rsid w:val="00554EC0"/>
    <w:rsid w:val="00556017"/>
    <w:rsid w:val="0057159E"/>
    <w:rsid w:val="00571ABF"/>
    <w:rsid w:val="00575BDE"/>
    <w:rsid w:val="005810CE"/>
    <w:rsid w:val="00584D56"/>
    <w:rsid w:val="005A107B"/>
    <w:rsid w:val="005A27CF"/>
    <w:rsid w:val="005A5F4D"/>
    <w:rsid w:val="005B2613"/>
    <w:rsid w:val="005B275A"/>
    <w:rsid w:val="005B3C71"/>
    <w:rsid w:val="005C5296"/>
    <w:rsid w:val="005C6E00"/>
    <w:rsid w:val="005C7E59"/>
    <w:rsid w:val="005D0173"/>
    <w:rsid w:val="005D58B4"/>
    <w:rsid w:val="005D66C6"/>
    <w:rsid w:val="005D75C6"/>
    <w:rsid w:val="005E007F"/>
    <w:rsid w:val="005E0E80"/>
    <w:rsid w:val="005E1151"/>
    <w:rsid w:val="005E5F74"/>
    <w:rsid w:val="005F2BB0"/>
    <w:rsid w:val="005F5E39"/>
    <w:rsid w:val="00606EA2"/>
    <w:rsid w:val="00612E76"/>
    <w:rsid w:val="00622FC9"/>
    <w:rsid w:val="0062680A"/>
    <w:rsid w:val="00627602"/>
    <w:rsid w:val="006314AB"/>
    <w:rsid w:val="006326D2"/>
    <w:rsid w:val="00641725"/>
    <w:rsid w:val="00657BA9"/>
    <w:rsid w:val="00662332"/>
    <w:rsid w:val="00666E2E"/>
    <w:rsid w:val="00674E1D"/>
    <w:rsid w:val="0067547B"/>
    <w:rsid w:val="00682A19"/>
    <w:rsid w:val="006953E4"/>
    <w:rsid w:val="006A1636"/>
    <w:rsid w:val="006B1B62"/>
    <w:rsid w:val="006C377E"/>
    <w:rsid w:val="006D11A3"/>
    <w:rsid w:val="006D2CF5"/>
    <w:rsid w:val="006E772A"/>
    <w:rsid w:val="007117B9"/>
    <w:rsid w:val="0071553F"/>
    <w:rsid w:val="00716A43"/>
    <w:rsid w:val="00722077"/>
    <w:rsid w:val="00734187"/>
    <w:rsid w:val="00736C5A"/>
    <w:rsid w:val="00747278"/>
    <w:rsid w:val="00756D17"/>
    <w:rsid w:val="00761C4C"/>
    <w:rsid w:val="0076408A"/>
    <w:rsid w:val="00766815"/>
    <w:rsid w:val="007677D0"/>
    <w:rsid w:val="007762D5"/>
    <w:rsid w:val="0078109E"/>
    <w:rsid w:val="0079475B"/>
    <w:rsid w:val="007B53BE"/>
    <w:rsid w:val="007B7AA4"/>
    <w:rsid w:val="007B7B8E"/>
    <w:rsid w:val="007E57E5"/>
    <w:rsid w:val="007F5ADD"/>
    <w:rsid w:val="007F7049"/>
    <w:rsid w:val="00805D1F"/>
    <w:rsid w:val="008135B9"/>
    <w:rsid w:val="0081696F"/>
    <w:rsid w:val="008262E5"/>
    <w:rsid w:val="0082792A"/>
    <w:rsid w:val="00834CDF"/>
    <w:rsid w:val="008435AB"/>
    <w:rsid w:val="00850F52"/>
    <w:rsid w:val="00862EAB"/>
    <w:rsid w:val="00873B53"/>
    <w:rsid w:val="00882573"/>
    <w:rsid w:val="0089236C"/>
    <w:rsid w:val="00895C2F"/>
    <w:rsid w:val="00897913"/>
    <w:rsid w:val="008A2A03"/>
    <w:rsid w:val="008B3840"/>
    <w:rsid w:val="008C6197"/>
    <w:rsid w:val="008D2BA9"/>
    <w:rsid w:val="008E096C"/>
    <w:rsid w:val="008E0F1B"/>
    <w:rsid w:val="008E19FC"/>
    <w:rsid w:val="008E6CBD"/>
    <w:rsid w:val="008F10A9"/>
    <w:rsid w:val="008F4F5B"/>
    <w:rsid w:val="00931CEB"/>
    <w:rsid w:val="00932C81"/>
    <w:rsid w:val="00940C5C"/>
    <w:rsid w:val="0094502B"/>
    <w:rsid w:val="0094568E"/>
    <w:rsid w:val="009765BE"/>
    <w:rsid w:val="00976E37"/>
    <w:rsid w:val="00983FCA"/>
    <w:rsid w:val="009964E1"/>
    <w:rsid w:val="009A223D"/>
    <w:rsid w:val="009A4BFF"/>
    <w:rsid w:val="009B28A2"/>
    <w:rsid w:val="009C12F6"/>
    <w:rsid w:val="009D2619"/>
    <w:rsid w:val="009D6AC4"/>
    <w:rsid w:val="009E2CF2"/>
    <w:rsid w:val="009E3709"/>
    <w:rsid w:val="009F03D9"/>
    <w:rsid w:val="009F1676"/>
    <w:rsid w:val="009F2307"/>
    <w:rsid w:val="00A020AD"/>
    <w:rsid w:val="00A03D06"/>
    <w:rsid w:val="00A24661"/>
    <w:rsid w:val="00A24D69"/>
    <w:rsid w:val="00A32930"/>
    <w:rsid w:val="00A32CB7"/>
    <w:rsid w:val="00A3405A"/>
    <w:rsid w:val="00A374E9"/>
    <w:rsid w:val="00A4733D"/>
    <w:rsid w:val="00A577EE"/>
    <w:rsid w:val="00A659D8"/>
    <w:rsid w:val="00A66EB9"/>
    <w:rsid w:val="00A701A0"/>
    <w:rsid w:val="00A8301D"/>
    <w:rsid w:val="00A85A6E"/>
    <w:rsid w:val="00A86435"/>
    <w:rsid w:val="00A8678A"/>
    <w:rsid w:val="00A87D36"/>
    <w:rsid w:val="00AA4714"/>
    <w:rsid w:val="00AA72F0"/>
    <w:rsid w:val="00AB21AA"/>
    <w:rsid w:val="00AB560A"/>
    <w:rsid w:val="00AC0773"/>
    <w:rsid w:val="00AD4B97"/>
    <w:rsid w:val="00AD6C83"/>
    <w:rsid w:val="00AE00FE"/>
    <w:rsid w:val="00AE4BE9"/>
    <w:rsid w:val="00AF2D54"/>
    <w:rsid w:val="00AF5306"/>
    <w:rsid w:val="00B30D87"/>
    <w:rsid w:val="00B40DAD"/>
    <w:rsid w:val="00B41D57"/>
    <w:rsid w:val="00B61A53"/>
    <w:rsid w:val="00B65D13"/>
    <w:rsid w:val="00B66960"/>
    <w:rsid w:val="00B7139E"/>
    <w:rsid w:val="00B71B8E"/>
    <w:rsid w:val="00B72EF6"/>
    <w:rsid w:val="00B752C2"/>
    <w:rsid w:val="00B7798B"/>
    <w:rsid w:val="00B80E34"/>
    <w:rsid w:val="00B95FA1"/>
    <w:rsid w:val="00BE32E0"/>
    <w:rsid w:val="00BE6B59"/>
    <w:rsid w:val="00BF68B7"/>
    <w:rsid w:val="00C33B5B"/>
    <w:rsid w:val="00C34615"/>
    <w:rsid w:val="00C3463D"/>
    <w:rsid w:val="00C41B21"/>
    <w:rsid w:val="00C62BD1"/>
    <w:rsid w:val="00C639A8"/>
    <w:rsid w:val="00C75A41"/>
    <w:rsid w:val="00C75CAC"/>
    <w:rsid w:val="00C81E1C"/>
    <w:rsid w:val="00C8639B"/>
    <w:rsid w:val="00C92B50"/>
    <w:rsid w:val="00CB19BA"/>
    <w:rsid w:val="00CD22D5"/>
    <w:rsid w:val="00CE0B4B"/>
    <w:rsid w:val="00CF3E3D"/>
    <w:rsid w:val="00D12214"/>
    <w:rsid w:val="00D416D7"/>
    <w:rsid w:val="00D63059"/>
    <w:rsid w:val="00D85DA1"/>
    <w:rsid w:val="00D8740E"/>
    <w:rsid w:val="00DC2FB4"/>
    <w:rsid w:val="00DC580E"/>
    <w:rsid w:val="00DD77A5"/>
    <w:rsid w:val="00DE511C"/>
    <w:rsid w:val="00E162A5"/>
    <w:rsid w:val="00E2352F"/>
    <w:rsid w:val="00E243F1"/>
    <w:rsid w:val="00E31199"/>
    <w:rsid w:val="00E33C0B"/>
    <w:rsid w:val="00E3696D"/>
    <w:rsid w:val="00E36D65"/>
    <w:rsid w:val="00E44AD3"/>
    <w:rsid w:val="00E579D8"/>
    <w:rsid w:val="00E60120"/>
    <w:rsid w:val="00EA3B03"/>
    <w:rsid w:val="00EA4DE6"/>
    <w:rsid w:val="00EA5A45"/>
    <w:rsid w:val="00EB2597"/>
    <w:rsid w:val="00EE0E5C"/>
    <w:rsid w:val="00EE687A"/>
    <w:rsid w:val="00EE7A93"/>
    <w:rsid w:val="00EF7970"/>
    <w:rsid w:val="00F206FD"/>
    <w:rsid w:val="00F259C3"/>
    <w:rsid w:val="00F30D07"/>
    <w:rsid w:val="00F518FA"/>
    <w:rsid w:val="00F870F2"/>
    <w:rsid w:val="00FA0ADB"/>
    <w:rsid w:val="00FB2400"/>
    <w:rsid w:val="00FB5DA4"/>
    <w:rsid w:val="00FF101E"/>
    <w:rsid w:val="00FF5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5:docId w15:val="{B6F5BE3A-2B21-49E0-AA8D-201835DEA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both"/>
      <w:outlineLvl w:val="0"/>
    </w:pPr>
    <w:rPr>
      <w:b/>
      <w:bCs/>
      <w:i/>
      <w:iCs/>
      <w:sz w:val="24"/>
    </w:rPr>
  </w:style>
  <w:style w:type="paragraph" w:styleId="Heading2">
    <w:name w:val="heading 2"/>
    <w:basedOn w:val="Normal"/>
    <w:next w:val="Normal"/>
    <w:qFormat/>
    <w:pPr>
      <w:keepNext/>
      <w:jc w:val="both"/>
      <w:outlineLvl w:val="1"/>
    </w:pPr>
    <w:rPr>
      <w:b/>
      <w:bCs/>
      <w:sz w:val="24"/>
    </w:rPr>
  </w:style>
  <w:style w:type="paragraph" w:styleId="Heading3">
    <w:name w:val="heading 3"/>
    <w:basedOn w:val="Normal"/>
    <w:next w:val="Normal"/>
    <w:qFormat/>
    <w:pPr>
      <w:keepNext/>
      <w:jc w:val="both"/>
      <w:outlineLvl w:val="2"/>
    </w:pPr>
    <w:rPr>
      <w:b/>
      <w:bCs/>
      <w:i/>
      <w:iCs/>
      <w:sz w:val="24"/>
    </w:rPr>
  </w:style>
  <w:style w:type="paragraph" w:styleId="Heading4">
    <w:name w:val="heading 4"/>
    <w:basedOn w:val="Normal"/>
    <w:next w:val="Normal"/>
    <w:qFormat/>
    <w:pPr>
      <w:keepNext/>
      <w:outlineLvl w:val="3"/>
    </w:pPr>
    <w:rPr>
      <w:b/>
      <w:bCs/>
      <w:i/>
      <w:iCs/>
      <w:sz w:val="24"/>
    </w:rPr>
  </w:style>
  <w:style w:type="paragraph" w:styleId="Heading5">
    <w:name w:val="heading 5"/>
    <w:basedOn w:val="Normal"/>
    <w:next w:val="Normal"/>
    <w:qFormat/>
    <w:pPr>
      <w:keepNext/>
      <w:ind w:left="720"/>
      <w:jc w:val="both"/>
      <w:textAlignment w:val="auto"/>
      <w:outlineLvl w:val="4"/>
    </w:pPr>
    <w:rPr>
      <w:b/>
      <w:i/>
      <w:sz w:val="24"/>
      <w:szCs w:val="24"/>
    </w:rPr>
  </w:style>
  <w:style w:type="paragraph" w:styleId="Heading6">
    <w:name w:val="heading 6"/>
    <w:basedOn w:val="Normal"/>
    <w:next w:val="Normal"/>
    <w:qFormat/>
    <w:pPr>
      <w:keepNext/>
      <w:ind w:left="1440"/>
      <w:jc w:val="both"/>
      <w:outlineLvl w:val="5"/>
    </w:pPr>
    <w:rPr>
      <w:b/>
      <w:bCs/>
      <w:sz w:val="24"/>
    </w:rPr>
  </w:style>
  <w:style w:type="paragraph" w:styleId="Heading7">
    <w:name w:val="heading 7"/>
    <w:basedOn w:val="Normal"/>
    <w:next w:val="Normal"/>
    <w:qFormat/>
    <w:pPr>
      <w:keepNext/>
      <w:textAlignment w:val="auto"/>
      <w:outlineLvl w:val="6"/>
    </w:pPr>
    <w:rPr>
      <w:b/>
      <w:i/>
      <w:sz w:val="24"/>
    </w:rPr>
  </w:style>
  <w:style w:type="paragraph" w:styleId="Heading8">
    <w:name w:val="heading 8"/>
    <w:basedOn w:val="Normal"/>
    <w:next w:val="Normal"/>
    <w:qFormat/>
    <w:pPr>
      <w:keepNext/>
      <w:jc w:val="both"/>
      <w:outlineLvl w:val="7"/>
    </w:pPr>
    <w:rPr>
      <w:sz w:val="24"/>
    </w:rPr>
  </w:style>
  <w:style w:type="paragraph" w:styleId="Heading9">
    <w:name w:val="heading 9"/>
    <w:basedOn w:val="Normal"/>
    <w:next w:val="Normal"/>
    <w:qFormat/>
    <w:pPr>
      <w:keepNext/>
      <w:jc w:val="both"/>
      <w:outlineLvl w:val="8"/>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4"/>
    </w:rPr>
  </w:style>
  <w:style w:type="paragraph" w:styleId="BodyText2">
    <w:name w:val="Body Text 2"/>
    <w:basedOn w:val="Normal"/>
    <w:pPr>
      <w:jc w:val="both"/>
    </w:pPr>
    <w:rPr>
      <w:b/>
      <w:bCs/>
      <w:sz w:val="24"/>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720"/>
      <w:jc w:val="both"/>
      <w:textAlignment w:val="auto"/>
    </w:pPr>
    <w:rPr>
      <w:sz w:val="24"/>
    </w:rPr>
  </w:style>
  <w:style w:type="paragraph" w:styleId="BodyTextIndent2">
    <w:name w:val="Body Text Indent 2"/>
    <w:basedOn w:val="Normal"/>
    <w:pPr>
      <w:ind w:left="1440"/>
      <w:jc w:val="both"/>
    </w:pPr>
    <w:rPr>
      <w:b/>
      <w:bCs/>
      <w:sz w:val="24"/>
    </w:rPr>
  </w:style>
  <w:style w:type="paragraph" w:styleId="BodyText3">
    <w:name w:val="Body Text 3"/>
    <w:basedOn w:val="Normal"/>
    <w:rPr>
      <w:b/>
      <w:bCs/>
      <w:sz w:val="24"/>
    </w:rPr>
  </w:style>
  <w:style w:type="paragraph" w:styleId="BodyTextIndent3">
    <w:name w:val="Body Text Indent 3"/>
    <w:basedOn w:val="Normal"/>
    <w:pPr>
      <w:ind w:left="720"/>
      <w:jc w:val="both"/>
    </w:pPr>
    <w:rPr>
      <w:b/>
      <w:iCs/>
      <w:sz w:val="24"/>
    </w:rPr>
  </w:style>
  <w:style w:type="paragraph" w:styleId="Caption">
    <w:name w:val="caption"/>
    <w:basedOn w:val="Normal"/>
    <w:next w:val="Normal"/>
    <w:qFormat/>
    <w:pPr>
      <w:jc w:val="center"/>
    </w:pPr>
    <w:rPr>
      <w:b/>
      <w:sz w:val="24"/>
    </w:rPr>
  </w:style>
  <w:style w:type="paragraph" w:styleId="Header">
    <w:name w:val="header"/>
    <w:basedOn w:val="Normal"/>
    <w:rsid w:val="00211C07"/>
    <w:pPr>
      <w:tabs>
        <w:tab w:val="center" w:pos="4320"/>
        <w:tab w:val="right" w:pos="8640"/>
      </w:tabs>
    </w:pPr>
  </w:style>
  <w:style w:type="paragraph" w:styleId="Footer">
    <w:name w:val="footer"/>
    <w:basedOn w:val="Normal"/>
    <w:rsid w:val="00211C07"/>
    <w:pPr>
      <w:tabs>
        <w:tab w:val="center" w:pos="4320"/>
        <w:tab w:val="right" w:pos="8640"/>
      </w:tabs>
    </w:pPr>
  </w:style>
  <w:style w:type="paragraph" w:styleId="BalloonText">
    <w:name w:val="Balloon Text"/>
    <w:basedOn w:val="Normal"/>
    <w:semiHidden/>
    <w:rsid w:val="00442F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United Way of Story County</vt:lpstr>
    </vt:vector>
  </TitlesOfParts>
  <Company>United Way of Story County</Company>
  <LinksUpToDate>false</LinksUpToDate>
  <CharactersWithSpaces>2845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Way of Story County</dc:title>
  <dc:creator>Sauer Sundstrand</dc:creator>
  <cp:lastModifiedBy>Kim Mack</cp:lastModifiedBy>
  <cp:revision>12</cp:revision>
  <cp:lastPrinted>2012-02-27T22:42:00Z</cp:lastPrinted>
  <dcterms:created xsi:type="dcterms:W3CDTF">2011-12-29T14:39:00Z</dcterms:created>
  <dcterms:modified xsi:type="dcterms:W3CDTF">2016-03-02T21:34:00Z</dcterms:modified>
</cp:coreProperties>
</file>