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1B4C" w14:textId="1F8A76B8" w:rsidR="009E3A77" w:rsidRPr="009E3A77" w:rsidRDefault="00073CD4" w:rsidP="009E3A77">
      <w:pPr>
        <w:pStyle w:val="Heading1"/>
        <w:ind w:right="0"/>
        <w:rPr>
          <w:rFonts w:ascii="Antonio" w:hAnsi="Antonio" w:cs="Palanquin"/>
          <w:spacing w:val="-10"/>
          <w:sz w:val="36"/>
          <w:szCs w:val="36"/>
        </w:rPr>
      </w:pPr>
      <w:r w:rsidRPr="00524C26">
        <w:rPr>
          <w:rFonts w:ascii="Antonio" w:hAnsi="Antonio" w:cs="Palanquin"/>
          <w:sz w:val="36"/>
          <w:szCs w:val="36"/>
        </w:rPr>
        <w:t>202</w:t>
      </w:r>
      <w:r w:rsidR="0099679D">
        <w:rPr>
          <w:rFonts w:ascii="Antonio" w:hAnsi="Antonio" w:cs="Palanquin"/>
          <w:sz w:val="36"/>
          <w:szCs w:val="36"/>
        </w:rPr>
        <w:t>6</w:t>
      </w:r>
      <w:r w:rsidRPr="00524C26">
        <w:rPr>
          <w:rFonts w:ascii="Antonio" w:hAnsi="Antonio" w:cs="Palanquin"/>
          <w:sz w:val="36"/>
          <w:szCs w:val="36"/>
        </w:rPr>
        <w:t xml:space="preserve"> </w:t>
      </w:r>
      <w:r w:rsidR="0099679D">
        <w:rPr>
          <w:rFonts w:ascii="Antonio" w:hAnsi="Antonio" w:cs="Palanquin"/>
          <w:sz w:val="36"/>
          <w:szCs w:val="36"/>
        </w:rPr>
        <w:t>COMMUNITY IMPACT</w:t>
      </w:r>
      <w:r w:rsidRPr="00524C26">
        <w:rPr>
          <w:rFonts w:ascii="Antonio" w:hAnsi="Antonio" w:cs="Palanquin"/>
          <w:spacing w:val="-8"/>
          <w:sz w:val="36"/>
          <w:szCs w:val="36"/>
        </w:rPr>
        <w:t xml:space="preserve"> </w:t>
      </w:r>
      <w:r w:rsidRPr="00524C26">
        <w:rPr>
          <w:rFonts w:ascii="Antonio" w:hAnsi="Antonio" w:cs="Palanquin"/>
          <w:spacing w:val="-2"/>
          <w:sz w:val="36"/>
          <w:szCs w:val="36"/>
        </w:rPr>
        <w:t>GRANTS INSTRUCTIONS</w:t>
      </w:r>
    </w:p>
    <w:p w14:paraId="7E135355" w14:textId="77777777" w:rsidR="0010268A" w:rsidRDefault="0010268A" w:rsidP="0010268A">
      <w:pPr>
        <w:pStyle w:val="Heading2"/>
        <w:jc w:val="center"/>
      </w:pPr>
    </w:p>
    <w:p w14:paraId="62841643" w14:textId="0B7762BB" w:rsidR="009E3A77" w:rsidRPr="009E3A77" w:rsidRDefault="009E3A77" w:rsidP="0010268A">
      <w:pPr>
        <w:pStyle w:val="Heading2"/>
        <w:jc w:val="center"/>
      </w:pPr>
      <w:r w:rsidRPr="009E3A77">
        <w:t>Program Overview</w:t>
      </w:r>
    </w:p>
    <w:p w14:paraId="0056F883" w14:textId="3DC5AAF0" w:rsidR="009E3A77" w:rsidRPr="009E3A77" w:rsidRDefault="009E3A77" w:rsidP="009E3A77">
      <w:pPr>
        <w:widowControl/>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United Way of Story County</w:t>
      </w:r>
      <w:r>
        <w:rPr>
          <w:rFonts w:ascii="Palanquin" w:eastAsia="Times New Roman" w:hAnsi="Palanquin" w:cs="Palanquin"/>
          <w:sz w:val="24"/>
          <w:szCs w:val="24"/>
        </w:rPr>
        <w:t xml:space="preserve"> (UWSC)</w:t>
      </w:r>
      <w:r w:rsidRPr="009E3A77">
        <w:rPr>
          <w:rFonts w:ascii="Palanquin" w:eastAsia="Times New Roman" w:hAnsi="Palanquin" w:cs="Palanquin"/>
          <w:sz w:val="24"/>
          <w:szCs w:val="24"/>
        </w:rPr>
        <w:t xml:space="preserve"> is pleased to announce </w:t>
      </w:r>
      <w:r w:rsidR="00FB06F0">
        <w:rPr>
          <w:rFonts w:ascii="Palanquin" w:eastAsia="Times New Roman" w:hAnsi="Palanquin" w:cs="Palanquin"/>
          <w:sz w:val="24"/>
          <w:szCs w:val="24"/>
        </w:rPr>
        <w:t>the application for</w:t>
      </w:r>
      <w:r w:rsidRPr="009E3A77">
        <w:rPr>
          <w:rFonts w:ascii="Palanquin" w:eastAsia="Times New Roman" w:hAnsi="Palanquin" w:cs="Palanquin"/>
          <w:sz w:val="24"/>
          <w:szCs w:val="24"/>
        </w:rPr>
        <w:t xml:space="preserve"> disbursement of proceeds </w:t>
      </w:r>
      <w:r w:rsidR="0099679D">
        <w:rPr>
          <w:rFonts w:ascii="Palanquin" w:eastAsia="Times New Roman" w:hAnsi="Palanquin" w:cs="Palanquin"/>
          <w:sz w:val="24"/>
          <w:szCs w:val="24"/>
        </w:rPr>
        <w:t xml:space="preserve">in </w:t>
      </w:r>
      <w:r w:rsidRPr="009E3A77">
        <w:rPr>
          <w:rFonts w:ascii="Palanquin" w:eastAsia="Times New Roman" w:hAnsi="Palanquin" w:cs="Palanquin"/>
          <w:sz w:val="24"/>
          <w:szCs w:val="24"/>
        </w:rPr>
        <w:t>the 202</w:t>
      </w:r>
      <w:r w:rsidR="0099679D">
        <w:rPr>
          <w:rFonts w:ascii="Palanquin" w:eastAsia="Times New Roman" w:hAnsi="Palanquin" w:cs="Palanquin"/>
          <w:sz w:val="24"/>
          <w:szCs w:val="24"/>
        </w:rPr>
        <w:t>6</w:t>
      </w:r>
      <w:r>
        <w:rPr>
          <w:rFonts w:ascii="Palanquin" w:eastAsia="Times New Roman" w:hAnsi="Palanquin" w:cs="Palanquin"/>
          <w:sz w:val="24"/>
          <w:szCs w:val="24"/>
        </w:rPr>
        <w:t xml:space="preserve"> </w:t>
      </w:r>
      <w:r w:rsidR="0099679D">
        <w:rPr>
          <w:rFonts w:ascii="Palanquin" w:eastAsia="Times New Roman" w:hAnsi="Palanquin" w:cs="Palanquin"/>
          <w:sz w:val="24"/>
          <w:szCs w:val="24"/>
        </w:rPr>
        <w:t>Community Impact Grants Program</w:t>
      </w:r>
    </w:p>
    <w:p w14:paraId="23530150" w14:textId="093C2C97" w:rsidR="009E3A77" w:rsidRPr="009E3A77" w:rsidRDefault="2D31F5F0" w:rsidP="2D31F5F0">
      <w:pPr>
        <w:widowControl/>
        <w:autoSpaceDE/>
        <w:autoSpaceDN/>
        <w:spacing w:before="100" w:beforeAutospacing="1" w:after="100" w:afterAutospacing="1" w:line="158" w:lineRule="auto"/>
        <w:rPr>
          <w:rFonts w:ascii="Palanquin" w:eastAsia="Times New Roman" w:hAnsi="Palanquin" w:cs="Palanquin"/>
          <w:sz w:val="24"/>
          <w:szCs w:val="24"/>
        </w:rPr>
      </w:pPr>
      <w:r w:rsidRPr="2D31F5F0">
        <w:rPr>
          <w:rFonts w:ascii="Palanquin" w:eastAsia="Times New Roman" w:hAnsi="Palanquin" w:cs="Palanquin"/>
          <w:b/>
          <w:bCs/>
          <w:sz w:val="24"/>
          <w:szCs w:val="24"/>
        </w:rPr>
        <w:t>Unique Opportunity:</w:t>
      </w:r>
      <w:r w:rsidRPr="2D31F5F0">
        <w:rPr>
          <w:rFonts w:ascii="Palanquin" w:eastAsia="Times New Roman" w:hAnsi="Palanquin" w:cs="Palanquin"/>
          <w:sz w:val="24"/>
          <w:szCs w:val="24"/>
        </w:rPr>
        <w:t xml:space="preserve"> </w:t>
      </w:r>
      <w:r w:rsidR="0099679D">
        <w:rPr>
          <w:rFonts w:ascii="Palanquin" w:eastAsia="Times New Roman" w:hAnsi="Palanquin" w:cs="Palanquin"/>
          <w:sz w:val="24"/>
          <w:szCs w:val="24"/>
        </w:rPr>
        <w:t>These</w:t>
      </w:r>
      <w:r w:rsidRPr="2D31F5F0">
        <w:rPr>
          <w:rFonts w:ascii="Palanquin" w:eastAsia="Times New Roman" w:hAnsi="Palanquin" w:cs="Palanquin"/>
          <w:sz w:val="24"/>
          <w:szCs w:val="24"/>
        </w:rPr>
        <w:t xml:space="preserve"> proceeds allow UWSC to support programs and initiatives that are </w:t>
      </w:r>
      <w:r w:rsidRPr="2D31F5F0">
        <w:rPr>
          <w:rFonts w:ascii="Palanquin" w:eastAsia="Times New Roman" w:hAnsi="Palanquin" w:cs="Palanquin"/>
          <w:b/>
          <w:bCs/>
          <w:sz w:val="24"/>
          <w:szCs w:val="24"/>
        </w:rPr>
        <w:t>not currently funded by UWSC or through the Story County ASSET process</w:t>
      </w:r>
      <w:r w:rsidRPr="2D31F5F0">
        <w:rPr>
          <w:rFonts w:ascii="Palanquin" w:eastAsia="Times New Roman" w:hAnsi="Palanquin" w:cs="Palanquin"/>
          <w:sz w:val="24"/>
          <w:szCs w:val="24"/>
        </w:rPr>
        <w:t xml:space="preserve"> – giving flexibility to invest in new, innovative, or expanded services for children and youth in Story County. Current ASSET agencies are eligible, but cannot apply for additional funding for ASSET services. </w:t>
      </w:r>
    </w:p>
    <w:p w14:paraId="42661362" w14:textId="77777777" w:rsidR="009E3A77" w:rsidRPr="009E3A77" w:rsidRDefault="009E3A77" w:rsidP="0010268A">
      <w:pPr>
        <w:pStyle w:val="Heading2"/>
        <w:jc w:val="center"/>
      </w:pPr>
      <w:r w:rsidRPr="009E3A77">
        <w:t>Eligibility Requirements</w:t>
      </w:r>
    </w:p>
    <w:p w14:paraId="61026EB7" w14:textId="77777777" w:rsidR="009E3A77" w:rsidRPr="009E3A77" w:rsidRDefault="009E3A77" w:rsidP="009E3A77">
      <w:pPr>
        <w:widowControl/>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b/>
          <w:bCs/>
          <w:sz w:val="24"/>
          <w:szCs w:val="24"/>
        </w:rPr>
        <w:t>Who Can Apply:</w:t>
      </w:r>
    </w:p>
    <w:p w14:paraId="3C4C5A0F" w14:textId="05C210BD" w:rsidR="00A175A0" w:rsidRDefault="00A175A0" w:rsidP="009E3A77">
      <w:pPr>
        <w:widowControl/>
        <w:numPr>
          <w:ilvl w:val="0"/>
          <w:numId w:val="23"/>
        </w:numPr>
        <w:autoSpaceDE/>
        <w:autoSpaceDN/>
        <w:spacing w:before="100" w:beforeAutospacing="1" w:after="100" w:afterAutospacing="1" w:line="158" w:lineRule="auto"/>
        <w:rPr>
          <w:rFonts w:ascii="Palanquin" w:eastAsia="Times New Roman" w:hAnsi="Palanquin" w:cs="Palanquin"/>
          <w:sz w:val="24"/>
          <w:szCs w:val="24"/>
        </w:rPr>
      </w:pPr>
      <w:r>
        <w:rPr>
          <w:rFonts w:ascii="Palanquin" w:eastAsia="Times New Roman" w:hAnsi="Palanquin" w:cs="Palanquin"/>
          <w:sz w:val="24"/>
          <w:szCs w:val="24"/>
        </w:rPr>
        <w:t xml:space="preserve">Nonprofit </w:t>
      </w:r>
      <w:r w:rsidR="0083664F">
        <w:rPr>
          <w:rFonts w:ascii="Palanquin" w:eastAsia="Times New Roman" w:hAnsi="Palanquin" w:cs="Palanquin"/>
          <w:sz w:val="24"/>
          <w:szCs w:val="24"/>
        </w:rPr>
        <w:t>human service organizations/agencies serving youth in Story County.</w:t>
      </w:r>
    </w:p>
    <w:p w14:paraId="50598125" w14:textId="7E065E15" w:rsidR="009E3A77" w:rsidRPr="00122826" w:rsidRDefault="2D31F5F0" w:rsidP="2D31F5F0">
      <w:pPr>
        <w:widowControl/>
        <w:numPr>
          <w:ilvl w:val="0"/>
          <w:numId w:val="23"/>
        </w:numPr>
        <w:autoSpaceDE/>
        <w:autoSpaceDN/>
        <w:spacing w:before="100" w:beforeAutospacing="1" w:after="100" w:afterAutospacing="1" w:line="158" w:lineRule="auto"/>
        <w:rPr>
          <w:rFonts w:ascii="Palanquin" w:eastAsia="Times New Roman" w:hAnsi="Palanquin" w:cs="Palanquin"/>
          <w:sz w:val="24"/>
          <w:szCs w:val="24"/>
        </w:rPr>
      </w:pPr>
      <w:r w:rsidRPr="2D31F5F0">
        <w:rPr>
          <w:rFonts w:ascii="Palanquin" w:eastAsia="Times New Roman" w:hAnsi="Palanquin" w:cs="Palanquin"/>
          <w:b/>
          <w:bCs/>
          <w:sz w:val="24"/>
          <w:szCs w:val="24"/>
        </w:rPr>
        <w:t xml:space="preserve">Organizations/agencies must have non-profit status </w:t>
      </w:r>
      <w:r w:rsidRPr="2D31F5F0">
        <w:rPr>
          <w:rFonts w:ascii="Palanquin" w:eastAsia="Times New Roman" w:hAnsi="Palanquin" w:cs="Palanquin"/>
          <w:sz w:val="24"/>
          <w:szCs w:val="24"/>
        </w:rPr>
        <w:t>(or have a fiscal agent who has non-profit status) and be able to provide its federal employer ID/EIN and an IRD determination letter.</w:t>
      </w:r>
    </w:p>
    <w:p w14:paraId="6159F790" w14:textId="77777777" w:rsidR="009E3A77" w:rsidRPr="009E3A77" w:rsidRDefault="009E3A77" w:rsidP="0010268A">
      <w:pPr>
        <w:pStyle w:val="Heading2"/>
        <w:jc w:val="center"/>
      </w:pPr>
      <w:r w:rsidRPr="009E3A77">
        <w:t>Funding Priorities</w:t>
      </w:r>
    </w:p>
    <w:p w14:paraId="537B40FA" w14:textId="7CD7986F" w:rsidR="009E3A77" w:rsidRPr="009E3A77" w:rsidRDefault="009E3A77" w:rsidP="009E3A77">
      <w:pPr>
        <w:widowControl/>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While </w:t>
      </w:r>
      <w:r w:rsidR="0010268A">
        <w:rPr>
          <w:rFonts w:ascii="Palanquin" w:eastAsia="Times New Roman" w:hAnsi="Palanquin" w:cs="Palanquin"/>
          <w:sz w:val="24"/>
          <w:szCs w:val="24"/>
        </w:rPr>
        <w:t>Community Impact</w:t>
      </w:r>
      <w:r w:rsidRPr="009E3A77">
        <w:rPr>
          <w:rFonts w:ascii="Palanquin" w:eastAsia="Times New Roman" w:hAnsi="Palanquin" w:cs="Palanquin"/>
          <w:sz w:val="24"/>
          <w:szCs w:val="24"/>
        </w:rPr>
        <w:t xml:space="preserve"> grants offer flexibility beyond traditional UWSC funding, </w:t>
      </w:r>
      <w:r w:rsidRPr="009E3A77">
        <w:rPr>
          <w:rFonts w:ascii="Palanquin" w:eastAsia="Times New Roman" w:hAnsi="Palanquin" w:cs="Palanquin"/>
          <w:b/>
          <w:bCs/>
          <w:sz w:val="24"/>
          <w:szCs w:val="24"/>
        </w:rPr>
        <w:t xml:space="preserve">priority will be given to programs that align with our </w:t>
      </w:r>
      <w:r w:rsidR="001F6CBA">
        <w:rPr>
          <w:rFonts w:ascii="Palanquin" w:eastAsia="Times New Roman" w:hAnsi="Palanquin" w:cs="Palanquin"/>
          <w:b/>
          <w:bCs/>
          <w:sz w:val="24"/>
          <w:szCs w:val="24"/>
        </w:rPr>
        <w:t>Financial Empowerment and Collective Well-Being</w:t>
      </w:r>
      <w:r w:rsidRPr="009E3A77">
        <w:rPr>
          <w:rFonts w:ascii="Palanquin" w:eastAsia="Times New Roman" w:hAnsi="Palanquin" w:cs="Palanquin"/>
          <w:b/>
          <w:bCs/>
          <w:sz w:val="24"/>
          <w:szCs w:val="24"/>
        </w:rPr>
        <w:t xml:space="preserve"> </w:t>
      </w:r>
      <w:r w:rsidR="006105BD">
        <w:rPr>
          <w:rFonts w:ascii="Palanquin" w:eastAsia="Times New Roman" w:hAnsi="Palanquin" w:cs="Palanquin"/>
          <w:b/>
          <w:bCs/>
          <w:sz w:val="24"/>
          <w:szCs w:val="24"/>
        </w:rPr>
        <w:t>G</w:t>
      </w:r>
      <w:r w:rsidRPr="009E3A77">
        <w:rPr>
          <w:rFonts w:ascii="Palanquin" w:eastAsia="Times New Roman" w:hAnsi="Palanquin" w:cs="Palanquin"/>
          <w:b/>
          <w:bCs/>
          <w:sz w:val="24"/>
          <w:szCs w:val="24"/>
        </w:rPr>
        <w:t>oal</w:t>
      </w:r>
      <w:r w:rsidR="001F6CBA">
        <w:rPr>
          <w:rFonts w:ascii="Palanquin" w:eastAsia="Times New Roman" w:hAnsi="Palanquin" w:cs="Palanquin"/>
          <w:b/>
          <w:bCs/>
          <w:sz w:val="24"/>
          <w:szCs w:val="24"/>
        </w:rPr>
        <w:t>s</w:t>
      </w:r>
      <w:r w:rsidRPr="009E3A77">
        <w:rPr>
          <w:rFonts w:ascii="Palanquin" w:eastAsia="Times New Roman" w:hAnsi="Palanquin" w:cs="Palanquin"/>
          <w:b/>
          <w:bCs/>
          <w:sz w:val="24"/>
          <w:szCs w:val="24"/>
        </w:rPr>
        <w:t>:</w:t>
      </w:r>
    </w:p>
    <w:p w14:paraId="3A78A5B7" w14:textId="620D63A0" w:rsidR="009E3A77" w:rsidRPr="009E3A77" w:rsidRDefault="001F6CBA" w:rsidP="006105BD">
      <w:pPr>
        <w:widowControl/>
        <w:autoSpaceDE/>
        <w:autoSpaceDN/>
        <w:spacing w:before="100" w:beforeAutospacing="1" w:after="100" w:afterAutospacing="1" w:line="158" w:lineRule="auto"/>
        <w:ind w:left="720"/>
        <w:outlineLvl w:val="2"/>
        <w:rPr>
          <w:rFonts w:ascii="Palanquin" w:eastAsia="Times New Roman" w:hAnsi="Palanquin" w:cs="Palanquin"/>
          <w:b/>
          <w:bCs/>
          <w:sz w:val="24"/>
          <w:szCs w:val="24"/>
        </w:rPr>
      </w:pPr>
      <w:r>
        <w:rPr>
          <w:rFonts w:ascii="Palanquin" w:eastAsia="Times New Roman" w:hAnsi="Palanquin" w:cs="Palanquin"/>
          <w:b/>
          <w:bCs/>
          <w:sz w:val="24"/>
          <w:szCs w:val="24"/>
        </w:rPr>
        <w:t>UWSC Financial Empowerment</w:t>
      </w:r>
    </w:p>
    <w:p w14:paraId="417A30BA" w14:textId="6B837EFE" w:rsidR="009E3A77" w:rsidRPr="009E3A77" w:rsidRDefault="009E3A77" w:rsidP="006105BD">
      <w:pPr>
        <w:widowControl/>
        <w:autoSpaceDE/>
        <w:autoSpaceDN/>
        <w:spacing w:before="100" w:beforeAutospacing="1" w:after="100" w:afterAutospacing="1" w:line="158" w:lineRule="auto"/>
        <w:ind w:left="720"/>
        <w:rPr>
          <w:rFonts w:ascii="Palanquin" w:eastAsia="Times New Roman" w:hAnsi="Palanquin" w:cs="Palanquin"/>
          <w:sz w:val="24"/>
          <w:szCs w:val="24"/>
        </w:rPr>
      </w:pPr>
      <w:r w:rsidRPr="009E3A77">
        <w:rPr>
          <w:rFonts w:ascii="Palanquin" w:eastAsia="Times New Roman" w:hAnsi="Palanquin" w:cs="Palanquin"/>
          <w:b/>
          <w:bCs/>
          <w:sz w:val="24"/>
          <w:szCs w:val="24"/>
        </w:rPr>
        <w:t>Goal:</w:t>
      </w:r>
      <w:r w:rsidRPr="009E3A77">
        <w:rPr>
          <w:rFonts w:ascii="Palanquin" w:eastAsia="Times New Roman" w:hAnsi="Palanquin" w:cs="Palanquin"/>
          <w:sz w:val="24"/>
          <w:szCs w:val="24"/>
        </w:rPr>
        <w:t xml:space="preserve"> </w:t>
      </w:r>
      <w:r w:rsidR="003E006F">
        <w:rPr>
          <w:rFonts w:ascii="Palanquin" w:eastAsia="Times New Roman" w:hAnsi="Palanquin" w:cs="Palanquin"/>
          <w:sz w:val="24"/>
          <w:szCs w:val="24"/>
        </w:rPr>
        <w:t>Invest in tools to build long-term financial stability for 1,000 households annually</w:t>
      </w:r>
    </w:p>
    <w:p w14:paraId="44B66427" w14:textId="3C3F7111" w:rsidR="009E3A77" w:rsidRDefault="009E3A77" w:rsidP="00D81B9A">
      <w:pPr>
        <w:widowControl/>
        <w:autoSpaceDE/>
        <w:autoSpaceDN/>
        <w:spacing w:before="100" w:beforeAutospacing="1" w:after="100" w:afterAutospacing="1" w:line="158" w:lineRule="auto"/>
        <w:ind w:left="720"/>
        <w:rPr>
          <w:rFonts w:ascii="Palanquin" w:eastAsia="Times New Roman" w:hAnsi="Palanquin" w:cs="Palanquin"/>
          <w:sz w:val="24"/>
          <w:szCs w:val="24"/>
        </w:rPr>
      </w:pPr>
      <w:r w:rsidRPr="009E3A77">
        <w:rPr>
          <w:rFonts w:ascii="Palanquin" w:eastAsia="Times New Roman" w:hAnsi="Palanquin" w:cs="Palanquin"/>
          <w:b/>
          <w:bCs/>
          <w:sz w:val="24"/>
          <w:szCs w:val="24"/>
        </w:rPr>
        <w:t>Priority Focus Areas</w:t>
      </w:r>
      <w:r w:rsidR="00B25218">
        <w:rPr>
          <w:rFonts w:ascii="Palanquin" w:eastAsia="Times New Roman" w:hAnsi="Palanquin" w:cs="Palanquin"/>
          <w:b/>
          <w:bCs/>
          <w:sz w:val="24"/>
          <w:szCs w:val="24"/>
        </w:rPr>
        <w:t>:</w:t>
      </w:r>
      <w:r w:rsidR="00D81B9A">
        <w:rPr>
          <w:rFonts w:ascii="Palanquin" w:eastAsia="Times New Roman" w:hAnsi="Palanquin" w:cs="Palanquin"/>
          <w:b/>
          <w:bCs/>
          <w:sz w:val="24"/>
          <w:szCs w:val="24"/>
        </w:rPr>
        <w:t xml:space="preserve"> </w:t>
      </w:r>
      <w:r w:rsidRPr="009E3A77">
        <w:rPr>
          <w:rFonts w:ascii="Palanquin" w:eastAsia="Times New Roman" w:hAnsi="Palanquin" w:cs="Palanquin"/>
          <w:sz w:val="24"/>
          <w:szCs w:val="24"/>
        </w:rPr>
        <w:t>Financial empowerment for families</w:t>
      </w:r>
      <w:r w:rsidR="00B25218">
        <w:rPr>
          <w:rFonts w:ascii="Palanquin" w:eastAsia="Times New Roman" w:hAnsi="Palanquin" w:cs="Palanquin"/>
          <w:sz w:val="24"/>
          <w:szCs w:val="24"/>
        </w:rPr>
        <w:t xml:space="preserve">, </w:t>
      </w:r>
      <w:r w:rsidR="00A06E14">
        <w:rPr>
          <w:rFonts w:ascii="Palanquin" w:eastAsia="Times New Roman" w:hAnsi="Palanquin" w:cs="Palanquin"/>
          <w:sz w:val="24"/>
          <w:szCs w:val="24"/>
        </w:rPr>
        <w:t>including</w:t>
      </w:r>
      <w:r w:rsidR="00B25218">
        <w:rPr>
          <w:rFonts w:ascii="Palanquin" w:eastAsia="Times New Roman" w:hAnsi="Palanquin" w:cs="Palanquin"/>
          <w:sz w:val="24"/>
          <w:szCs w:val="24"/>
        </w:rPr>
        <w:t xml:space="preserve"> but not limited to, sliding scale fees for child care</w:t>
      </w:r>
      <w:r w:rsidR="00D81B9A">
        <w:rPr>
          <w:rFonts w:ascii="Palanquin" w:eastAsia="Times New Roman" w:hAnsi="Palanquin" w:cs="Palanquin"/>
          <w:sz w:val="24"/>
          <w:szCs w:val="24"/>
        </w:rPr>
        <w:t xml:space="preserve">, financial </w:t>
      </w:r>
      <w:r w:rsidR="00A06E14">
        <w:rPr>
          <w:rFonts w:ascii="Palanquin" w:eastAsia="Times New Roman" w:hAnsi="Palanquin" w:cs="Palanquin"/>
          <w:sz w:val="24"/>
          <w:szCs w:val="24"/>
        </w:rPr>
        <w:t>education</w:t>
      </w:r>
      <w:r w:rsidR="00D81B9A">
        <w:rPr>
          <w:rFonts w:ascii="Palanquin" w:eastAsia="Times New Roman" w:hAnsi="Palanquin" w:cs="Palanquin"/>
          <w:sz w:val="24"/>
          <w:szCs w:val="24"/>
        </w:rPr>
        <w:t>/coaching, homelessness prevention</w:t>
      </w:r>
    </w:p>
    <w:p w14:paraId="36835478" w14:textId="0C48FA3F" w:rsidR="00D81B9A" w:rsidRDefault="00D81B9A" w:rsidP="00D81B9A">
      <w:pPr>
        <w:widowControl/>
        <w:autoSpaceDE/>
        <w:autoSpaceDN/>
        <w:spacing w:before="100" w:beforeAutospacing="1" w:after="100" w:afterAutospacing="1" w:line="158" w:lineRule="auto"/>
        <w:ind w:left="720"/>
        <w:rPr>
          <w:rFonts w:ascii="Palanquin" w:eastAsia="Times New Roman" w:hAnsi="Palanquin" w:cs="Palanquin"/>
          <w:b/>
          <w:bCs/>
          <w:sz w:val="24"/>
          <w:szCs w:val="24"/>
        </w:rPr>
      </w:pPr>
      <w:r>
        <w:rPr>
          <w:rFonts w:ascii="Palanquin" w:eastAsia="Times New Roman" w:hAnsi="Palanquin" w:cs="Palanquin"/>
          <w:b/>
          <w:bCs/>
          <w:sz w:val="24"/>
          <w:szCs w:val="24"/>
        </w:rPr>
        <w:t>UWSC Collective Well-Being</w:t>
      </w:r>
    </w:p>
    <w:p w14:paraId="478FDD21" w14:textId="629A29FC" w:rsidR="00D81B9A" w:rsidRDefault="00D81B9A" w:rsidP="00D81B9A">
      <w:pPr>
        <w:widowControl/>
        <w:autoSpaceDE/>
        <w:autoSpaceDN/>
        <w:spacing w:before="100" w:beforeAutospacing="1" w:after="100" w:afterAutospacing="1" w:line="158" w:lineRule="auto"/>
        <w:ind w:left="720"/>
        <w:rPr>
          <w:rFonts w:ascii="Palanquin" w:eastAsia="Times New Roman" w:hAnsi="Palanquin" w:cs="Palanquin"/>
          <w:b/>
          <w:bCs/>
          <w:sz w:val="24"/>
          <w:szCs w:val="24"/>
        </w:rPr>
      </w:pPr>
      <w:r>
        <w:rPr>
          <w:rFonts w:ascii="Palanquin" w:eastAsia="Times New Roman" w:hAnsi="Palanquin" w:cs="Palanquin"/>
          <w:b/>
          <w:bCs/>
          <w:sz w:val="24"/>
          <w:szCs w:val="24"/>
        </w:rPr>
        <w:t xml:space="preserve">Goal: </w:t>
      </w:r>
      <w:r w:rsidR="00F54A6A">
        <w:rPr>
          <w:rFonts w:ascii="Palanquin" w:eastAsia="Times New Roman" w:hAnsi="Palanquin" w:cs="Palanquin"/>
          <w:b/>
          <w:bCs/>
          <w:sz w:val="24"/>
          <w:szCs w:val="24"/>
        </w:rPr>
        <w:t>Meet basic needs while fostering 15,000 meaningful connections</w:t>
      </w:r>
    </w:p>
    <w:p w14:paraId="242D01AA" w14:textId="0D1B6AEC" w:rsidR="009E3A77" w:rsidRPr="009E3A77" w:rsidRDefault="00F54A6A" w:rsidP="00F54A6A">
      <w:pPr>
        <w:widowControl/>
        <w:autoSpaceDE/>
        <w:autoSpaceDN/>
        <w:spacing w:before="100" w:beforeAutospacing="1" w:after="100" w:afterAutospacing="1" w:line="158" w:lineRule="auto"/>
        <w:ind w:left="720"/>
        <w:rPr>
          <w:rFonts w:ascii="Palanquin" w:eastAsia="Times New Roman" w:hAnsi="Palanquin" w:cs="Palanquin"/>
          <w:sz w:val="24"/>
          <w:szCs w:val="24"/>
        </w:rPr>
      </w:pPr>
      <w:r>
        <w:rPr>
          <w:rFonts w:ascii="Palanquin" w:eastAsia="Times New Roman" w:hAnsi="Palanquin" w:cs="Palanquin"/>
          <w:b/>
          <w:bCs/>
          <w:sz w:val="24"/>
          <w:szCs w:val="24"/>
        </w:rPr>
        <w:t xml:space="preserve">Priority Focus Areas: </w:t>
      </w:r>
      <w:r w:rsidR="009E3A77" w:rsidRPr="009E3A77">
        <w:rPr>
          <w:rFonts w:ascii="Palanquin" w:eastAsia="Times New Roman" w:hAnsi="Palanquin" w:cs="Palanquin"/>
          <w:sz w:val="24"/>
          <w:szCs w:val="24"/>
        </w:rPr>
        <w:t>Collective wellbeing initiatives promoting mental health</w:t>
      </w:r>
      <w:r w:rsidR="00A06E14">
        <w:rPr>
          <w:rFonts w:ascii="Palanquin" w:eastAsia="Times New Roman" w:hAnsi="Palanquin" w:cs="Palanquin"/>
          <w:sz w:val="24"/>
          <w:szCs w:val="24"/>
        </w:rPr>
        <w:t xml:space="preserve"> supports, expanding volunteer opportunities that foster belonging, promoting the 211 hotline to connect people to help, and partnering with local agencies to provide food and clothing for those who need it most </w:t>
      </w:r>
    </w:p>
    <w:p w14:paraId="0427C0CA" w14:textId="1415040B" w:rsidR="009E3A77" w:rsidRPr="009E3A77" w:rsidRDefault="2D31F5F0" w:rsidP="00832D79">
      <w:pPr>
        <w:widowControl/>
        <w:autoSpaceDE/>
        <w:autoSpaceDN/>
        <w:spacing w:before="100" w:beforeAutospacing="1" w:after="100" w:afterAutospacing="1" w:line="158" w:lineRule="auto"/>
        <w:ind w:firstLine="720"/>
        <w:rPr>
          <w:rFonts w:ascii="Palanquin" w:eastAsia="Times New Roman" w:hAnsi="Palanquin" w:cs="Palanquin"/>
          <w:sz w:val="24"/>
          <w:szCs w:val="24"/>
        </w:rPr>
      </w:pPr>
      <w:r w:rsidRPr="2D31F5F0">
        <w:rPr>
          <w:rFonts w:ascii="Palanquin" w:eastAsia="Times New Roman" w:hAnsi="Palanquin" w:cs="Palanquin"/>
          <w:b/>
          <w:bCs/>
          <w:sz w:val="24"/>
          <w:szCs w:val="24"/>
        </w:rPr>
        <w:t>Preference given to programs serving low- to moderate-income populations.</w:t>
      </w:r>
    </w:p>
    <w:p w14:paraId="70CF0B86" w14:textId="782264C0" w:rsidR="2D31F5F0" w:rsidRDefault="2D31F5F0" w:rsidP="2D31F5F0">
      <w:pPr>
        <w:widowControl/>
        <w:spacing w:beforeAutospacing="1" w:afterAutospacing="1" w:line="158" w:lineRule="auto"/>
        <w:ind w:firstLine="720"/>
        <w:rPr>
          <w:rFonts w:ascii="Palanquin" w:eastAsia="Times New Roman" w:hAnsi="Palanquin" w:cs="Palanquin"/>
          <w:b/>
          <w:bCs/>
          <w:sz w:val="24"/>
          <w:szCs w:val="24"/>
        </w:rPr>
      </w:pPr>
    </w:p>
    <w:p w14:paraId="041BBDF5" w14:textId="51F507C3" w:rsidR="009E3A77" w:rsidRPr="009E3A77" w:rsidRDefault="009E3A77" w:rsidP="00A940E0">
      <w:pPr>
        <w:pStyle w:val="Heading2"/>
        <w:jc w:val="center"/>
      </w:pPr>
      <w:r w:rsidRPr="009E3A77">
        <w:lastRenderedPageBreak/>
        <w:t>Application Process</w:t>
      </w:r>
      <w:r w:rsidR="00874F32">
        <w:t>: Two Stages</w:t>
      </w:r>
    </w:p>
    <w:p w14:paraId="09EB3E2D" w14:textId="37C69544" w:rsidR="009E3A77" w:rsidRPr="009E3A77" w:rsidRDefault="158E78AB" w:rsidP="158E78AB">
      <w:pPr>
        <w:widowControl/>
        <w:autoSpaceDE/>
        <w:autoSpaceDN/>
        <w:spacing w:before="100" w:beforeAutospacing="1" w:after="100" w:afterAutospacing="1" w:line="158" w:lineRule="auto"/>
        <w:rPr>
          <w:rFonts w:ascii="Palanquin" w:eastAsia="Times New Roman" w:hAnsi="Palanquin" w:cs="Palanquin"/>
          <w:sz w:val="24"/>
          <w:szCs w:val="24"/>
        </w:rPr>
      </w:pPr>
      <w:r w:rsidRPr="158E78AB">
        <w:rPr>
          <w:rFonts w:ascii="Palanquin" w:eastAsia="Times New Roman" w:hAnsi="Palanquin" w:cs="Palanquin"/>
          <w:b/>
          <w:bCs/>
          <w:sz w:val="24"/>
          <w:szCs w:val="24"/>
        </w:rPr>
        <w:t xml:space="preserve">Stage 1: </w:t>
      </w:r>
      <w:r w:rsidR="0085626E">
        <w:rPr>
          <w:rFonts w:ascii="Palanquin" w:eastAsia="Times New Roman" w:hAnsi="Palanquin" w:cs="Palanquin"/>
          <w:b/>
          <w:bCs/>
          <w:sz w:val="24"/>
          <w:szCs w:val="24"/>
        </w:rPr>
        <w:t>Prescreen</w:t>
      </w:r>
      <w:r w:rsidRPr="158E78AB">
        <w:rPr>
          <w:rFonts w:ascii="Palanquin" w:eastAsia="Times New Roman" w:hAnsi="Palanquin" w:cs="Palanquin"/>
          <w:b/>
          <w:bCs/>
          <w:sz w:val="24"/>
          <w:szCs w:val="24"/>
        </w:rPr>
        <w:t xml:space="preserve"> (up to 5 minutes)</w:t>
      </w:r>
    </w:p>
    <w:p w14:paraId="13198CBD" w14:textId="4576F637" w:rsidR="00F42BAD" w:rsidRPr="00F42BAD" w:rsidRDefault="00F42BAD" w:rsidP="009E3A77">
      <w:pPr>
        <w:widowControl/>
        <w:numPr>
          <w:ilvl w:val="0"/>
          <w:numId w:val="26"/>
        </w:numPr>
        <w:autoSpaceDE/>
        <w:autoSpaceDN/>
        <w:spacing w:before="100" w:beforeAutospacing="1" w:after="100" w:afterAutospacing="1" w:line="158" w:lineRule="auto"/>
        <w:rPr>
          <w:rFonts w:ascii="Palanquin" w:eastAsia="Times New Roman" w:hAnsi="Palanquin" w:cs="Palanquin"/>
          <w:sz w:val="24"/>
          <w:szCs w:val="24"/>
        </w:rPr>
      </w:pPr>
      <w:r>
        <w:rPr>
          <w:rFonts w:ascii="Palanquin" w:eastAsia="Times New Roman" w:hAnsi="Palanquin" w:cs="Palanquin"/>
          <w:b/>
          <w:bCs/>
          <w:sz w:val="24"/>
          <w:szCs w:val="24"/>
        </w:rPr>
        <w:t xml:space="preserve">Opens: </w:t>
      </w:r>
      <w:r w:rsidR="00141C16">
        <w:rPr>
          <w:rFonts w:ascii="Palanquin" w:eastAsia="Times New Roman" w:hAnsi="Palanquin" w:cs="Palanquin"/>
          <w:sz w:val="24"/>
          <w:szCs w:val="24"/>
        </w:rPr>
        <w:t>Thursday, January 15, 2026</w:t>
      </w:r>
    </w:p>
    <w:p w14:paraId="20BD05B0" w14:textId="29C95116" w:rsidR="009E3A77" w:rsidRPr="009E3A77" w:rsidRDefault="009E3A77" w:rsidP="009E3A77">
      <w:pPr>
        <w:widowControl/>
        <w:numPr>
          <w:ilvl w:val="0"/>
          <w:numId w:val="26"/>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b/>
          <w:bCs/>
          <w:sz w:val="24"/>
          <w:szCs w:val="24"/>
        </w:rPr>
        <w:t>Deadline:</w:t>
      </w:r>
      <w:r w:rsidRPr="009E3A77">
        <w:rPr>
          <w:rFonts w:ascii="Palanquin" w:eastAsia="Times New Roman" w:hAnsi="Palanquin" w:cs="Palanquin"/>
          <w:sz w:val="24"/>
          <w:szCs w:val="24"/>
        </w:rPr>
        <w:t xml:space="preserve"> Thursday, </w:t>
      </w:r>
      <w:r w:rsidR="00141C16">
        <w:rPr>
          <w:rFonts w:ascii="Palanquin" w:eastAsia="Times New Roman" w:hAnsi="Palanquin" w:cs="Palanquin"/>
          <w:sz w:val="24"/>
          <w:szCs w:val="24"/>
        </w:rPr>
        <w:t>January 29, 2026</w:t>
      </w:r>
    </w:p>
    <w:p w14:paraId="0E8FF367" w14:textId="7729197F" w:rsidR="009E3A77" w:rsidRPr="009E3A77" w:rsidRDefault="009E3A77" w:rsidP="2D31F5F0">
      <w:pPr>
        <w:widowControl/>
        <w:numPr>
          <w:ilvl w:val="1"/>
          <w:numId w:val="26"/>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Complete the brief </w:t>
      </w:r>
      <w:r w:rsidR="00593167">
        <w:rPr>
          <w:rFonts w:ascii="Palanquin" w:eastAsia="Times New Roman" w:hAnsi="Palanquin" w:cs="Palanquin"/>
          <w:sz w:val="24"/>
          <w:szCs w:val="24"/>
        </w:rPr>
        <w:t>prescreen</w:t>
      </w:r>
      <w:r w:rsidR="0010715F">
        <w:rPr>
          <w:rFonts w:ascii="Palanquin" w:eastAsia="Times New Roman" w:hAnsi="Palanquin" w:cs="Palanquin"/>
          <w:sz w:val="24"/>
          <w:szCs w:val="24"/>
        </w:rPr>
        <w:t xml:space="preserve"> at </w:t>
      </w:r>
      <w:hyperlink r:id="rId10">
        <w:r w:rsidR="2D31F5F0" w:rsidRPr="2D31F5F0">
          <w:rPr>
            <w:rStyle w:val="Hyperlink"/>
            <w:rFonts w:ascii="Palanquin" w:eastAsia="Palanquin" w:hAnsi="Palanquin" w:cs="Palanquin"/>
            <w:sz w:val="24"/>
            <w:szCs w:val="24"/>
          </w:rPr>
          <w:t>Grants | United Way of Story County</w:t>
        </w:r>
      </w:hyperlink>
      <w:r w:rsidR="0010715F" w:rsidRPr="2D31F5F0">
        <w:rPr>
          <w:rFonts w:ascii="Palanquin" w:eastAsia="Palanquin" w:hAnsi="Palanquin" w:cs="Palanquin"/>
          <w:sz w:val="24"/>
          <w:szCs w:val="24"/>
        </w:rPr>
        <w:t xml:space="preserve"> </w:t>
      </w:r>
    </w:p>
    <w:p w14:paraId="43796E51" w14:textId="7F778E95" w:rsidR="009E3A77" w:rsidRPr="009E3A77" w:rsidRDefault="009E3A77" w:rsidP="009E3A77">
      <w:pPr>
        <w:widowControl/>
        <w:numPr>
          <w:ilvl w:val="0"/>
          <w:numId w:val="26"/>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b/>
          <w:bCs/>
          <w:sz w:val="24"/>
          <w:szCs w:val="24"/>
        </w:rPr>
        <w:t>Important:</w:t>
      </w:r>
      <w:r w:rsidRPr="009E3A77">
        <w:rPr>
          <w:rFonts w:ascii="Palanquin" w:eastAsia="Times New Roman" w:hAnsi="Palanquin" w:cs="Palanquin"/>
          <w:sz w:val="24"/>
          <w:szCs w:val="24"/>
        </w:rPr>
        <w:t xml:space="preserve"> </w:t>
      </w:r>
      <w:r w:rsidR="00122826">
        <w:rPr>
          <w:rFonts w:ascii="Palanquin" w:eastAsia="Times New Roman" w:hAnsi="Palanquin" w:cs="Palanquin"/>
          <w:sz w:val="24"/>
          <w:szCs w:val="24"/>
        </w:rPr>
        <w:t xml:space="preserve">Form must be completed in order to receive the full application. </w:t>
      </w:r>
    </w:p>
    <w:p w14:paraId="2489E03C" w14:textId="21E46346" w:rsidR="009E3A77" w:rsidRPr="009E3A77" w:rsidRDefault="158E78AB" w:rsidP="158E78AB">
      <w:pPr>
        <w:widowControl/>
        <w:numPr>
          <w:ilvl w:val="0"/>
          <w:numId w:val="26"/>
        </w:numPr>
        <w:autoSpaceDE/>
        <w:autoSpaceDN/>
        <w:spacing w:before="100" w:beforeAutospacing="1" w:after="100" w:afterAutospacing="1" w:line="158" w:lineRule="auto"/>
        <w:rPr>
          <w:rFonts w:ascii="Palanquin" w:eastAsia="Times New Roman" w:hAnsi="Palanquin" w:cs="Palanquin"/>
          <w:sz w:val="24"/>
          <w:szCs w:val="24"/>
        </w:rPr>
      </w:pPr>
      <w:r w:rsidRPr="158E78AB">
        <w:rPr>
          <w:rFonts w:ascii="Palanquin" w:eastAsia="Times New Roman" w:hAnsi="Palanquin" w:cs="Palanquin"/>
          <w:b/>
          <w:bCs/>
          <w:sz w:val="24"/>
          <w:szCs w:val="24"/>
        </w:rPr>
        <w:t>Results notification:</w:t>
      </w:r>
      <w:r w:rsidRPr="158E78AB">
        <w:rPr>
          <w:rFonts w:ascii="Palanquin" w:eastAsia="Times New Roman" w:hAnsi="Palanquin" w:cs="Palanquin"/>
          <w:sz w:val="24"/>
          <w:szCs w:val="24"/>
        </w:rPr>
        <w:t xml:space="preserve"> rolling and no later than Friday, </w:t>
      </w:r>
      <w:r w:rsidR="00447635">
        <w:rPr>
          <w:rFonts w:ascii="Palanquin" w:eastAsia="Times New Roman" w:hAnsi="Palanquin" w:cs="Palanquin"/>
          <w:sz w:val="24"/>
          <w:szCs w:val="24"/>
        </w:rPr>
        <w:t>January 30, 2026</w:t>
      </w:r>
    </w:p>
    <w:p w14:paraId="586C2A39" w14:textId="7C9484E3" w:rsidR="009E3A77" w:rsidRPr="009E3A77" w:rsidRDefault="158E78AB" w:rsidP="158E78AB">
      <w:pPr>
        <w:widowControl/>
        <w:autoSpaceDE/>
        <w:autoSpaceDN/>
        <w:spacing w:before="100" w:beforeAutospacing="1" w:after="100" w:afterAutospacing="1" w:line="158" w:lineRule="auto"/>
        <w:rPr>
          <w:rFonts w:ascii="Palanquin" w:eastAsia="Times New Roman" w:hAnsi="Palanquin" w:cs="Palanquin"/>
          <w:sz w:val="24"/>
          <w:szCs w:val="24"/>
        </w:rPr>
      </w:pPr>
      <w:r w:rsidRPr="158E78AB">
        <w:rPr>
          <w:rFonts w:ascii="Palanquin" w:eastAsia="Times New Roman" w:hAnsi="Palanquin" w:cs="Palanquin"/>
          <w:b/>
          <w:bCs/>
          <w:sz w:val="24"/>
          <w:szCs w:val="24"/>
        </w:rPr>
        <w:t xml:space="preserve">Stage 2: Full Application (up to </w:t>
      </w:r>
      <w:r w:rsidR="00447635">
        <w:rPr>
          <w:rFonts w:ascii="Palanquin" w:eastAsia="Times New Roman" w:hAnsi="Palanquin" w:cs="Palanquin"/>
          <w:b/>
          <w:bCs/>
          <w:sz w:val="24"/>
          <w:szCs w:val="24"/>
        </w:rPr>
        <w:t>9</w:t>
      </w:r>
      <w:r w:rsidRPr="158E78AB">
        <w:rPr>
          <w:rFonts w:ascii="Palanquin" w:eastAsia="Times New Roman" w:hAnsi="Palanquin" w:cs="Palanquin"/>
          <w:b/>
          <w:bCs/>
          <w:sz w:val="24"/>
          <w:szCs w:val="24"/>
        </w:rPr>
        <w:t xml:space="preserve">0 minutes) </w:t>
      </w:r>
      <w:r w:rsidRPr="158E78AB">
        <w:rPr>
          <w:rFonts w:ascii="Palanquin" w:eastAsia="Times New Roman" w:hAnsi="Palanquin" w:cs="Palanquin"/>
          <w:i/>
          <w:iCs/>
          <w:sz w:val="24"/>
          <w:szCs w:val="24"/>
        </w:rPr>
        <w:t>by invitation only</w:t>
      </w:r>
    </w:p>
    <w:p w14:paraId="0338371F" w14:textId="77777777" w:rsidR="00F42BAD" w:rsidRDefault="00F42BAD" w:rsidP="00F42BAD">
      <w:pPr>
        <w:widowControl/>
        <w:numPr>
          <w:ilvl w:val="0"/>
          <w:numId w:val="27"/>
        </w:numPr>
        <w:autoSpaceDE/>
        <w:autoSpaceDN/>
        <w:spacing w:before="100" w:beforeAutospacing="1" w:after="100" w:afterAutospacing="1" w:line="158" w:lineRule="auto"/>
        <w:rPr>
          <w:rFonts w:ascii="Palanquin" w:eastAsia="Times New Roman" w:hAnsi="Palanquin" w:cs="Palanquin"/>
          <w:sz w:val="24"/>
          <w:szCs w:val="24"/>
        </w:rPr>
      </w:pPr>
      <w:r>
        <w:rPr>
          <w:rFonts w:ascii="Palanquin" w:eastAsia="Times New Roman" w:hAnsi="Palanquin" w:cs="Palanquin"/>
          <w:b/>
          <w:bCs/>
          <w:sz w:val="24"/>
          <w:szCs w:val="24"/>
        </w:rPr>
        <w:t xml:space="preserve">Opens: </w:t>
      </w:r>
      <w:r>
        <w:rPr>
          <w:rFonts w:ascii="Palanquin" w:eastAsia="Times New Roman" w:hAnsi="Palanquin" w:cs="Palanquin"/>
          <w:sz w:val="24"/>
          <w:szCs w:val="24"/>
        </w:rPr>
        <w:t>Upon invitation and receipt of full application (by email)</w:t>
      </w:r>
    </w:p>
    <w:p w14:paraId="6F8FE058" w14:textId="315D8C09" w:rsidR="00F42BAD" w:rsidRPr="009E3A77" w:rsidRDefault="00F42BAD" w:rsidP="00F42BAD">
      <w:pPr>
        <w:widowControl/>
        <w:numPr>
          <w:ilvl w:val="0"/>
          <w:numId w:val="27"/>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b/>
          <w:bCs/>
          <w:sz w:val="24"/>
          <w:szCs w:val="24"/>
        </w:rPr>
        <w:t>Deadline:</w:t>
      </w:r>
      <w:r w:rsidRPr="009E3A77">
        <w:rPr>
          <w:rFonts w:ascii="Palanquin" w:eastAsia="Times New Roman" w:hAnsi="Palanquin" w:cs="Palanquin"/>
          <w:sz w:val="24"/>
          <w:szCs w:val="24"/>
        </w:rPr>
        <w:t xml:space="preserve"> </w:t>
      </w:r>
      <w:r>
        <w:rPr>
          <w:rFonts w:ascii="Palanquin" w:eastAsia="Times New Roman" w:hAnsi="Palanquin" w:cs="Palanquin"/>
          <w:sz w:val="24"/>
          <w:szCs w:val="24"/>
        </w:rPr>
        <w:t>Friday</w:t>
      </w:r>
      <w:r w:rsidRPr="009E3A77">
        <w:rPr>
          <w:rFonts w:ascii="Palanquin" w:eastAsia="Times New Roman" w:hAnsi="Palanquin" w:cs="Palanquin"/>
          <w:sz w:val="24"/>
          <w:szCs w:val="24"/>
        </w:rPr>
        <w:t xml:space="preserve">, </w:t>
      </w:r>
      <w:r w:rsidR="00447635">
        <w:rPr>
          <w:rFonts w:ascii="Palanquin" w:eastAsia="Times New Roman" w:hAnsi="Palanquin" w:cs="Palanquin"/>
          <w:sz w:val="24"/>
          <w:szCs w:val="24"/>
        </w:rPr>
        <w:t>February 20, 2026</w:t>
      </w:r>
    </w:p>
    <w:p w14:paraId="489CB109" w14:textId="0226FE54" w:rsidR="009E3A77" w:rsidRDefault="009E3A77" w:rsidP="00F42BAD">
      <w:pPr>
        <w:widowControl/>
        <w:numPr>
          <w:ilvl w:val="1"/>
          <w:numId w:val="27"/>
        </w:numPr>
        <w:autoSpaceDE/>
        <w:autoSpaceDN/>
        <w:spacing w:before="100" w:beforeAutospacing="1" w:after="100" w:afterAutospacing="1" w:line="158" w:lineRule="auto"/>
        <w:rPr>
          <w:rFonts w:ascii="Palanquin" w:eastAsia="Times New Roman" w:hAnsi="Palanquin" w:cs="Palanquin"/>
          <w:sz w:val="24"/>
          <w:szCs w:val="24"/>
        </w:rPr>
      </w:pPr>
      <w:r w:rsidRPr="00F42BAD">
        <w:rPr>
          <w:rFonts w:ascii="Palanquin" w:eastAsia="Times New Roman" w:hAnsi="Palanquin" w:cs="Palanquin"/>
          <w:sz w:val="24"/>
          <w:szCs w:val="24"/>
        </w:rPr>
        <w:t xml:space="preserve">Invited organizations will have at least </w:t>
      </w:r>
      <w:r w:rsidR="00447635">
        <w:rPr>
          <w:rFonts w:ascii="Palanquin" w:eastAsia="Times New Roman" w:hAnsi="Palanquin" w:cs="Palanquin"/>
          <w:sz w:val="24"/>
          <w:szCs w:val="24"/>
        </w:rPr>
        <w:t>three</w:t>
      </w:r>
      <w:r w:rsidRPr="00F42BAD">
        <w:rPr>
          <w:rFonts w:ascii="Palanquin" w:eastAsia="Times New Roman" w:hAnsi="Palanquin" w:cs="Palanquin"/>
          <w:sz w:val="24"/>
          <w:szCs w:val="24"/>
        </w:rPr>
        <w:t xml:space="preserve"> weeks to prepare</w:t>
      </w:r>
      <w:r w:rsidR="0010715F" w:rsidRPr="00F42BAD">
        <w:rPr>
          <w:rFonts w:ascii="Palanquin" w:eastAsia="Times New Roman" w:hAnsi="Palanquin" w:cs="Palanquin"/>
          <w:sz w:val="24"/>
          <w:szCs w:val="24"/>
        </w:rPr>
        <w:t xml:space="preserve"> application materials</w:t>
      </w:r>
    </w:p>
    <w:p w14:paraId="42E3B235" w14:textId="3BBA220D" w:rsidR="00F42BAD" w:rsidRPr="00F42BAD" w:rsidRDefault="00F42BAD" w:rsidP="00F42BAD">
      <w:pPr>
        <w:widowControl/>
        <w:numPr>
          <w:ilvl w:val="0"/>
          <w:numId w:val="27"/>
        </w:numPr>
        <w:autoSpaceDE/>
        <w:autoSpaceDN/>
        <w:spacing w:before="100" w:beforeAutospacing="1" w:after="100" w:afterAutospacing="1" w:line="158" w:lineRule="auto"/>
        <w:rPr>
          <w:rFonts w:ascii="Palanquin" w:eastAsia="Times New Roman" w:hAnsi="Palanquin" w:cs="Palanquin"/>
          <w:sz w:val="24"/>
          <w:szCs w:val="24"/>
        </w:rPr>
      </w:pPr>
      <w:r>
        <w:rPr>
          <w:rFonts w:ascii="Palanquin" w:eastAsia="Times New Roman" w:hAnsi="Palanquin" w:cs="Palanquin"/>
          <w:b/>
          <w:bCs/>
          <w:sz w:val="24"/>
          <w:szCs w:val="24"/>
        </w:rPr>
        <w:t xml:space="preserve">Important: </w:t>
      </w:r>
      <w:r>
        <w:rPr>
          <w:rFonts w:ascii="Palanquin" w:eastAsia="Times New Roman" w:hAnsi="Palanquin" w:cs="Palanquin"/>
          <w:sz w:val="24"/>
          <w:szCs w:val="24"/>
        </w:rPr>
        <w:t xml:space="preserve">Incomplete applications will not be accepted. </w:t>
      </w:r>
    </w:p>
    <w:p w14:paraId="4CBE957D" w14:textId="291DEABC" w:rsidR="009E3A77" w:rsidRPr="009E3A77" w:rsidRDefault="2D31F5F0" w:rsidP="009E3A77">
      <w:pPr>
        <w:widowControl/>
        <w:numPr>
          <w:ilvl w:val="0"/>
          <w:numId w:val="27"/>
        </w:numPr>
        <w:autoSpaceDE/>
        <w:autoSpaceDN/>
        <w:spacing w:before="100" w:beforeAutospacing="1" w:after="100" w:afterAutospacing="1" w:line="158" w:lineRule="auto"/>
        <w:rPr>
          <w:rFonts w:ascii="Palanquin" w:eastAsia="Times New Roman" w:hAnsi="Palanquin" w:cs="Palanquin"/>
          <w:sz w:val="24"/>
          <w:szCs w:val="24"/>
        </w:rPr>
      </w:pPr>
      <w:r w:rsidRPr="2D31F5F0">
        <w:rPr>
          <w:rFonts w:ascii="Palanquin" w:eastAsia="Times New Roman" w:hAnsi="Palanquin" w:cs="Palanquin"/>
          <w:b/>
          <w:bCs/>
          <w:sz w:val="24"/>
          <w:szCs w:val="24"/>
        </w:rPr>
        <w:t>Submission:</w:t>
      </w:r>
      <w:r w:rsidRPr="2D31F5F0">
        <w:rPr>
          <w:rFonts w:ascii="Palanquin" w:eastAsia="Times New Roman" w:hAnsi="Palanquin" w:cs="Palanquin"/>
          <w:sz w:val="24"/>
          <w:szCs w:val="24"/>
        </w:rPr>
        <w:t xml:space="preserve"> Email 2 PDF attachments (application and budget) to </w:t>
      </w:r>
      <w:hyperlink r:id="rId11">
        <w:r w:rsidRPr="2D31F5F0">
          <w:rPr>
            <w:rFonts w:ascii="Palanquin" w:eastAsia="Times New Roman" w:hAnsi="Palanquin" w:cs="Palanquin"/>
            <w:color w:val="0000FF"/>
            <w:sz w:val="24"/>
            <w:szCs w:val="24"/>
            <w:u w:val="single"/>
          </w:rPr>
          <w:t>unitedway@uwstory.org</w:t>
        </w:r>
      </w:hyperlink>
    </w:p>
    <w:p w14:paraId="46B062A7" w14:textId="2F9A1BEB" w:rsidR="009E3A77" w:rsidRPr="009E3A77" w:rsidRDefault="6FFCABDC" w:rsidP="00874F32">
      <w:pPr>
        <w:pStyle w:val="Heading2"/>
        <w:jc w:val="center"/>
      </w:pPr>
      <w:r>
        <w:t>202</w:t>
      </w:r>
      <w:r w:rsidR="004131C1">
        <w:t>6</w:t>
      </w:r>
      <w:r>
        <w:t xml:space="preserve"> </w:t>
      </w:r>
      <w:r w:rsidR="004131C1">
        <w:t>Community Impact</w:t>
      </w:r>
      <w:r w:rsidR="00537CA0">
        <w:t xml:space="preserve"> Grants </w:t>
      </w:r>
      <w:r w:rsidR="009E3A77" w:rsidRPr="009E3A77">
        <w:t>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0"/>
        <w:gridCol w:w="6660"/>
      </w:tblGrid>
      <w:tr w:rsidR="009E3A77" w:rsidRPr="009E3A77" w14:paraId="64C19C33" w14:textId="77777777" w:rsidTr="00AF597C">
        <w:trPr>
          <w:tblHeader/>
          <w:tblCellSpacing w:w="15" w:type="dxa"/>
        </w:trPr>
        <w:tc>
          <w:tcPr>
            <w:tcW w:w="3735" w:type="dxa"/>
            <w:vAlign w:val="center"/>
            <w:hideMark/>
          </w:tcPr>
          <w:p w14:paraId="77C58B83" w14:textId="77777777" w:rsidR="009E3A77" w:rsidRPr="009E3A77" w:rsidRDefault="009E3A77" w:rsidP="009E3A77">
            <w:pPr>
              <w:widowControl/>
              <w:autoSpaceDE/>
              <w:autoSpaceDN/>
              <w:spacing w:line="158" w:lineRule="auto"/>
              <w:jc w:val="center"/>
              <w:rPr>
                <w:rFonts w:ascii="Palanquin" w:eastAsia="Times New Roman" w:hAnsi="Palanquin" w:cs="Palanquin"/>
                <w:b/>
                <w:bCs/>
                <w:sz w:val="24"/>
                <w:szCs w:val="24"/>
              </w:rPr>
            </w:pPr>
            <w:r w:rsidRPr="009E3A77">
              <w:rPr>
                <w:rFonts w:ascii="Palanquin" w:eastAsia="Times New Roman" w:hAnsi="Palanquin" w:cs="Palanquin"/>
                <w:b/>
                <w:bCs/>
                <w:sz w:val="24"/>
                <w:szCs w:val="24"/>
              </w:rPr>
              <w:t>Date</w:t>
            </w:r>
          </w:p>
        </w:tc>
        <w:tc>
          <w:tcPr>
            <w:tcW w:w="6615" w:type="dxa"/>
            <w:vAlign w:val="center"/>
            <w:hideMark/>
          </w:tcPr>
          <w:p w14:paraId="7086218A" w14:textId="77777777" w:rsidR="009E3A77" w:rsidRPr="009E3A77" w:rsidRDefault="009E3A77" w:rsidP="009E3A77">
            <w:pPr>
              <w:widowControl/>
              <w:autoSpaceDE/>
              <w:autoSpaceDN/>
              <w:spacing w:line="158" w:lineRule="auto"/>
              <w:jc w:val="center"/>
              <w:rPr>
                <w:rFonts w:ascii="Palanquin" w:eastAsia="Times New Roman" w:hAnsi="Palanquin" w:cs="Palanquin"/>
                <w:b/>
                <w:bCs/>
                <w:sz w:val="24"/>
                <w:szCs w:val="24"/>
              </w:rPr>
            </w:pPr>
            <w:r w:rsidRPr="009E3A77">
              <w:rPr>
                <w:rFonts w:ascii="Palanquin" w:eastAsia="Times New Roman" w:hAnsi="Palanquin" w:cs="Palanquin"/>
                <w:b/>
                <w:bCs/>
                <w:sz w:val="24"/>
                <w:szCs w:val="24"/>
              </w:rPr>
              <w:t>Milestone</w:t>
            </w:r>
          </w:p>
        </w:tc>
      </w:tr>
      <w:tr w:rsidR="009E3A77" w:rsidRPr="009E3A77" w14:paraId="2FC1E537"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72922E1C" w14:textId="30032496" w:rsidR="009E3A77" w:rsidRPr="009E3A77" w:rsidRDefault="003D41EF"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January 15,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6CFFE35A" w14:textId="7E9784CA" w:rsidR="009E3A77" w:rsidRPr="009E3A77" w:rsidRDefault="0066097A"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sz w:val="24"/>
                <w:szCs w:val="24"/>
              </w:rPr>
              <w:t>Prescreen</w:t>
            </w:r>
            <w:r w:rsidR="00F42BAD">
              <w:rPr>
                <w:rFonts w:ascii="Palanquin" w:eastAsia="Times New Roman" w:hAnsi="Palanquin" w:cs="Palanquin"/>
                <w:sz w:val="24"/>
                <w:szCs w:val="24"/>
              </w:rPr>
              <w:t xml:space="preserve"> open</w:t>
            </w:r>
            <w:r w:rsidR="003D41EF">
              <w:rPr>
                <w:rFonts w:ascii="Palanquin" w:eastAsia="Times New Roman" w:hAnsi="Palanquin" w:cs="Palanquin"/>
                <w:sz w:val="24"/>
                <w:szCs w:val="24"/>
              </w:rPr>
              <w:t>s</w:t>
            </w:r>
          </w:p>
        </w:tc>
      </w:tr>
      <w:tr w:rsidR="009E3A77" w:rsidRPr="009E3A77" w14:paraId="01EDB13F"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3C8329A6" w14:textId="13AA8909" w:rsidR="009E3A77" w:rsidRPr="009E3A77" w:rsidRDefault="003D41EF"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January 29,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0EE1A7C4" w14:textId="37C4A325" w:rsidR="009E3A77" w:rsidRPr="009E3A77" w:rsidRDefault="0066097A"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sz w:val="24"/>
                <w:szCs w:val="24"/>
              </w:rPr>
              <w:t>Prescreen</w:t>
            </w:r>
            <w:r w:rsidR="009E3A77" w:rsidRPr="009E3A77">
              <w:rPr>
                <w:rFonts w:ascii="Palanquin" w:eastAsia="Times New Roman" w:hAnsi="Palanquin" w:cs="Palanquin"/>
                <w:sz w:val="24"/>
                <w:szCs w:val="24"/>
              </w:rPr>
              <w:t xml:space="preserve"> deadline (11:59 PM)</w:t>
            </w:r>
          </w:p>
        </w:tc>
      </w:tr>
      <w:tr w:rsidR="009E3A77" w:rsidRPr="009E3A77" w14:paraId="76EFF557"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16B5635B" w14:textId="728697C9" w:rsidR="009E3A77" w:rsidRPr="009E3A77" w:rsidRDefault="003D41EF"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January 30,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47B146A5" w14:textId="58C8D231" w:rsidR="009E3A77" w:rsidRPr="009E3A77" w:rsidRDefault="0066097A"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sz w:val="24"/>
                <w:szCs w:val="24"/>
              </w:rPr>
              <w:t>Prescreen</w:t>
            </w:r>
            <w:r w:rsidR="009E3A77" w:rsidRPr="009E3A77">
              <w:rPr>
                <w:rFonts w:ascii="Palanquin" w:eastAsia="Times New Roman" w:hAnsi="Palanquin" w:cs="Palanquin"/>
                <w:sz w:val="24"/>
                <w:szCs w:val="24"/>
              </w:rPr>
              <w:t xml:space="preserve"> results notification</w:t>
            </w:r>
            <w:r w:rsidR="00F42BAD">
              <w:rPr>
                <w:rFonts w:ascii="Palanquin" w:eastAsia="Times New Roman" w:hAnsi="Palanquin" w:cs="Palanquin"/>
                <w:sz w:val="24"/>
                <w:szCs w:val="24"/>
              </w:rPr>
              <w:t xml:space="preserve"> (or earlier)</w:t>
            </w:r>
          </w:p>
        </w:tc>
      </w:tr>
      <w:tr w:rsidR="009E3A77" w:rsidRPr="009E3A77" w14:paraId="5E9D82EC"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6EA3FCCB" w14:textId="637EF605" w:rsidR="009E3A77" w:rsidRPr="009E3A77" w:rsidRDefault="003D41EF"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February 20,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2425F10F" w14:textId="77777777" w:rsidR="009E3A77" w:rsidRPr="009E3A77" w:rsidRDefault="009E3A77" w:rsidP="009E3A77">
            <w:pPr>
              <w:widowControl/>
              <w:autoSpaceDE/>
              <w:autoSpaceDN/>
              <w:spacing w:line="158" w:lineRule="auto"/>
              <w:rPr>
                <w:rFonts w:ascii="Palanquin" w:eastAsia="Times New Roman" w:hAnsi="Palanquin" w:cs="Palanquin"/>
                <w:sz w:val="24"/>
                <w:szCs w:val="24"/>
              </w:rPr>
            </w:pPr>
            <w:r w:rsidRPr="009E3A77">
              <w:rPr>
                <w:rFonts w:ascii="Palanquin" w:eastAsia="Times New Roman" w:hAnsi="Palanquin" w:cs="Palanquin"/>
                <w:sz w:val="24"/>
                <w:szCs w:val="24"/>
              </w:rPr>
              <w:t>Full application deadline (11:59 PM)</w:t>
            </w:r>
          </w:p>
        </w:tc>
      </w:tr>
      <w:tr w:rsidR="009E3A77" w:rsidRPr="009E3A77" w14:paraId="4B756B57"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5BB47398" w14:textId="3FD88B31" w:rsidR="009E3A77" w:rsidRPr="009E3A77" w:rsidRDefault="002F0772"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March 5 – 26,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34C38295" w14:textId="11C7712E" w:rsidR="009E3A77" w:rsidRPr="009E3A77" w:rsidRDefault="009E3A77" w:rsidP="009E3A77">
            <w:pPr>
              <w:widowControl/>
              <w:autoSpaceDE/>
              <w:autoSpaceDN/>
              <w:spacing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Application review by </w:t>
            </w:r>
            <w:r w:rsidR="00537CA0">
              <w:rPr>
                <w:rFonts w:ascii="Palanquin" w:eastAsia="Times New Roman" w:hAnsi="Palanquin" w:cs="Palanquin"/>
                <w:sz w:val="24"/>
                <w:szCs w:val="24"/>
              </w:rPr>
              <w:t xml:space="preserve">UWSC </w:t>
            </w:r>
            <w:r w:rsidRPr="009E3A77">
              <w:rPr>
                <w:rFonts w:ascii="Palanquin" w:eastAsia="Times New Roman" w:hAnsi="Palanquin" w:cs="Palanquin"/>
                <w:sz w:val="24"/>
                <w:szCs w:val="24"/>
              </w:rPr>
              <w:t>Allocations Committee and Board</w:t>
            </w:r>
          </w:p>
        </w:tc>
      </w:tr>
      <w:tr w:rsidR="009E3A77" w:rsidRPr="009E3A77" w14:paraId="6E841CB7"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72A3C0F1" w14:textId="03EE1C44" w:rsidR="009E3A77" w:rsidRPr="009E3A77" w:rsidRDefault="002F0772"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Marc</w:t>
            </w:r>
            <w:r w:rsidR="00491168">
              <w:rPr>
                <w:rFonts w:ascii="Palanquin" w:eastAsia="Times New Roman" w:hAnsi="Palanquin" w:cs="Palanquin"/>
                <w:b/>
                <w:bCs/>
                <w:sz w:val="24"/>
                <w:szCs w:val="24"/>
              </w:rPr>
              <w:t>h</w:t>
            </w:r>
            <w:r>
              <w:rPr>
                <w:rFonts w:ascii="Palanquin" w:eastAsia="Times New Roman" w:hAnsi="Palanquin" w:cs="Palanquin"/>
                <w:b/>
                <w:bCs/>
                <w:sz w:val="24"/>
                <w:szCs w:val="24"/>
              </w:rPr>
              <w:t xml:space="preserve"> 27, 2026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0F2DE3AD" w14:textId="77777777" w:rsidR="009E3A77" w:rsidRPr="009E3A77" w:rsidRDefault="009E3A77" w:rsidP="009E3A77">
            <w:pPr>
              <w:widowControl/>
              <w:autoSpaceDE/>
              <w:autoSpaceDN/>
              <w:spacing w:line="158" w:lineRule="auto"/>
              <w:rPr>
                <w:rFonts w:ascii="Palanquin" w:eastAsia="Times New Roman" w:hAnsi="Palanquin" w:cs="Palanquin"/>
                <w:sz w:val="24"/>
                <w:szCs w:val="24"/>
              </w:rPr>
            </w:pPr>
            <w:r w:rsidRPr="009E3A77">
              <w:rPr>
                <w:rFonts w:ascii="Palanquin" w:eastAsia="Times New Roman" w:hAnsi="Palanquin" w:cs="Palanquin"/>
                <w:sz w:val="24"/>
                <w:szCs w:val="24"/>
              </w:rPr>
              <w:t>Funding decision notifications</w:t>
            </w:r>
          </w:p>
        </w:tc>
      </w:tr>
      <w:tr w:rsidR="009E3A77" w:rsidRPr="009E3A77" w14:paraId="3BDFD690"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5D4E9383" w14:textId="17BB5A26" w:rsidR="009E3A77" w:rsidRPr="009E3A77" w:rsidRDefault="002F0772"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 xml:space="preserve">March 30 – April </w:t>
            </w:r>
            <w:r w:rsidR="00DF24E2">
              <w:rPr>
                <w:rFonts w:ascii="Palanquin" w:eastAsia="Times New Roman" w:hAnsi="Palanquin" w:cs="Palanquin"/>
                <w:b/>
                <w:bCs/>
                <w:sz w:val="24"/>
                <w:szCs w:val="24"/>
              </w:rPr>
              <w:t>3</w:t>
            </w:r>
            <w:r>
              <w:rPr>
                <w:rFonts w:ascii="Palanquin" w:eastAsia="Times New Roman" w:hAnsi="Palanquin" w:cs="Palanquin"/>
                <w:b/>
                <w:bCs/>
                <w:sz w:val="24"/>
                <w:szCs w:val="24"/>
              </w:rPr>
              <w:t>,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2A7DEC52" w14:textId="77777777" w:rsidR="009E3A77" w:rsidRPr="009E3A77" w:rsidRDefault="009E3A77" w:rsidP="009E3A77">
            <w:pPr>
              <w:widowControl/>
              <w:autoSpaceDE/>
              <w:autoSpaceDN/>
              <w:spacing w:line="158" w:lineRule="auto"/>
              <w:rPr>
                <w:rFonts w:ascii="Palanquin" w:eastAsia="Times New Roman" w:hAnsi="Palanquin" w:cs="Palanquin"/>
                <w:sz w:val="24"/>
                <w:szCs w:val="24"/>
              </w:rPr>
            </w:pPr>
            <w:r w:rsidRPr="009E3A77">
              <w:rPr>
                <w:rFonts w:ascii="Palanquin" w:eastAsia="Times New Roman" w:hAnsi="Palanquin" w:cs="Palanquin"/>
                <w:sz w:val="24"/>
                <w:szCs w:val="24"/>
              </w:rPr>
              <w:t>Data collection planning with funded agencies</w:t>
            </w:r>
          </w:p>
        </w:tc>
      </w:tr>
      <w:tr w:rsidR="009E3A77" w:rsidRPr="009E3A77" w14:paraId="36E37936"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153724D0" w14:textId="191B9950" w:rsidR="009E3A77" w:rsidRPr="009E3A77" w:rsidRDefault="002F0772"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 xml:space="preserve">April </w:t>
            </w:r>
            <w:r w:rsidR="00000688">
              <w:rPr>
                <w:rFonts w:ascii="Palanquin" w:eastAsia="Times New Roman" w:hAnsi="Palanquin" w:cs="Palanquin"/>
                <w:b/>
                <w:bCs/>
                <w:sz w:val="24"/>
                <w:szCs w:val="24"/>
              </w:rPr>
              <w:t>6</w:t>
            </w:r>
            <w:r>
              <w:rPr>
                <w:rFonts w:ascii="Palanquin" w:eastAsia="Times New Roman" w:hAnsi="Palanquin" w:cs="Palanquin"/>
                <w:b/>
                <w:bCs/>
                <w:sz w:val="24"/>
                <w:szCs w:val="24"/>
              </w:rPr>
              <w:t>,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7F8BF283" w14:textId="32E25244" w:rsidR="009E3A77" w:rsidRPr="009E3A77" w:rsidRDefault="009E3A77" w:rsidP="009E3A77">
            <w:pPr>
              <w:widowControl/>
              <w:autoSpaceDE/>
              <w:autoSpaceDN/>
              <w:spacing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Grant </w:t>
            </w:r>
            <w:r w:rsidR="00730102">
              <w:rPr>
                <w:rFonts w:ascii="Palanquin" w:eastAsia="Times New Roman" w:hAnsi="Palanquin" w:cs="Palanquin"/>
                <w:sz w:val="24"/>
                <w:szCs w:val="24"/>
              </w:rPr>
              <w:t>A</w:t>
            </w:r>
            <w:r w:rsidRPr="009E3A77">
              <w:rPr>
                <w:rFonts w:ascii="Palanquin" w:eastAsia="Times New Roman" w:hAnsi="Palanquin" w:cs="Palanquin"/>
                <w:sz w:val="24"/>
                <w:szCs w:val="24"/>
              </w:rPr>
              <w:t>greement</w:t>
            </w:r>
            <w:r w:rsidR="00730102">
              <w:rPr>
                <w:rFonts w:ascii="Palanquin" w:eastAsia="Times New Roman" w:hAnsi="Palanquin" w:cs="Palanquin"/>
                <w:sz w:val="24"/>
                <w:szCs w:val="24"/>
              </w:rPr>
              <w:t xml:space="preserve"> Letters</w:t>
            </w:r>
            <w:r w:rsidRPr="009E3A77">
              <w:rPr>
                <w:rFonts w:ascii="Palanquin" w:eastAsia="Times New Roman" w:hAnsi="Palanquin" w:cs="Palanquin"/>
                <w:sz w:val="24"/>
                <w:szCs w:val="24"/>
              </w:rPr>
              <w:t xml:space="preserve"> </w:t>
            </w:r>
            <w:r w:rsidR="00730102">
              <w:rPr>
                <w:rFonts w:ascii="Palanquin" w:eastAsia="Times New Roman" w:hAnsi="Palanquin" w:cs="Palanquin"/>
                <w:sz w:val="24"/>
                <w:szCs w:val="24"/>
              </w:rPr>
              <w:t>sent to agencies</w:t>
            </w:r>
          </w:p>
        </w:tc>
      </w:tr>
      <w:tr w:rsidR="009E3A77" w:rsidRPr="009E3A77" w14:paraId="267F462C"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4FADDC91" w14:textId="5E23CAE9" w:rsidR="009E3A77" w:rsidRPr="009E3A77" w:rsidRDefault="005136FC"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April 1</w:t>
            </w:r>
            <w:r w:rsidR="00000688">
              <w:rPr>
                <w:rFonts w:ascii="Palanquin" w:eastAsia="Times New Roman" w:hAnsi="Palanquin" w:cs="Palanquin"/>
                <w:b/>
                <w:bCs/>
                <w:sz w:val="24"/>
                <w:szCs w:val="24"/>
              </w:rPr>
              <w:t>3</w:t>
            </w:r>
            <w:r>
              <w:rPr>
                <w:rFonts w:ascii="Palanquin" w:eastAsia="Times New Roman" w:hAnsi="Palanquin" w:cs="Palanquin"/>
                <w:b/>
                <w:bCs/>
                <w:sz w:val="24"/>
                <w:szCs w:val="24"/>
              </w:rPr>
              <w:t>,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5BF3793F" w14:textId="23C46A57" w:rsidR="009E3A77" w:rsidRPr="009E3A77" w:rsidRDefault="009E3A77" w:rsidP="009E3A77">
            <w:pPr>
              <w:widowControl/>
              <w:autoSpaceDE/>
              <w:autoSpaceDN/>
              <w:spacing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Signed agreements </w:t>
            </w:r>
            <w:r w:rsidR="000F5E79">
              <w:rPr>
                <w:rFonts w:ascii="Palanquin" w:eastAsia="Times New Roman" w:hAnsi="Palanquin" w:cs="Palanquin"/>
                <w:sz w:val="24"/>
                <w:szCs w:val="24"/>
              </w:rPr>
              <w:t xml:space="preserve">are </w:t>
            </w:r>
            <w:r w:rsidRPr="009E3A77">
              <w:rPr>
                <w:rFonts w:ascii="Palanquin" w:eastAsia="Times New Roman" w:hAnsi="Palanquin" w:cs="Palanquin"/>
                <w:sz w:val="24"/>
                <w:szCs w:val="24"/>
              </w:rPr>
              <w:t>due back to UWSC</w:t>
            </w:r>
          </w:p>
        </w:tc>
      </w:tr>
      <w:tr w:rsidR="009E3A77" w:rsidRPr="009E3A77" w14:paraId="5A63BBBF" w14:textId="77777777" w:rsidTr="00AF597C">
        <w:trPr>
          <w:trHeight w:val="50"/>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7BB3C91E" w14:textId="27AEF791" w:rsidR="009E3A77" w:rsidRPr="009E3A77" w:rsidRDefault="005136FC"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b/>
                <w:bCs/>
                <w:sz w:val="24"/>
                <w:szCs w:val="24"/>
              </w:rPr>
              <w:t>April 15,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3B377A83" w14:textId="5C0FC6AD" w:rsidR="009E3A77" w:rsidRPr="009E3A77" w:rsidRDefault="00F26D18" w:rsidP="009E3A77">
            <w:pPr>
              <w:widowControl/>
              <w:autoSpaceDE/>
              <w:autoSpaceDN/>
              <w:spacing w:line="158" w:lineRule="auto"/>
              <w:rPr>
                <w:rFonts w:ascii="Palanquin" w:eastAsia="Times New Roman" w:hAnsi="Palanquin" w:cs="Palanquin"/>
                <w:sz w:val="24"/>
                <w:szCs w:val="24"/>
              </w:rPr>
            </w:pPr>
            <w:r>
              <w:rPr>
                <w:rFonts w:ascii="Palanquin" w:eastAsia="Times New Roman" w:hAnsi="Palanquin" w:cs="Palanquin"/>
                <w:sz w:val="24"/>
                <w:szCs w:val="24"/>
              </w:rPr>
              <w:t>Checks mailed and 6 month report forms emailed</w:t>
            </w:r>
          </w:p>
        </w:tc>
      </w:tr>
      <w:tr w:rsidR="009E3A77" w:rsidRPr="009E3A77" w14:paraId="01EE3EE6" w14:textId="77777777" w:rsidTr="00AF597C">
        <w:trPr>
          <w:tblCellSpacing w:w="15" w:type="dxa"/>
        </w:trPr>
        <w:tc>
          <w:tcPr>
            <w:tcW w:w="3735" w:type="dxa"/>
            <w:tcBorders>
              <w:top w:val="single" w:sz="4" w:space="0" w:color="auto"/>
              <w:left w:val="single" w:sz="4" w:space="0" w:color="auto"/>
              <w:bottom w:val="single" w:sz="4" w:space="0" w:color="auto"/>
              <w:right w:val="single" w:sz="4" w:space="0" w:color="auto"/>
            </w:tcBorders>
            <w:vAlign w:val="center"/>
            <w:hideMark/>
          </w:tcPr>
          <w:p w14:paraId="3F266527" w14:textId="32430CC6" w:rsidR="009E3A77" w:rsidRPr="005136FC" w:rsidRDefault="005136FC" w:rsidP="009E3A77">
            <w:pPr>
              <w:widowControl/>
              <w:autoSpaceDE/>
              <w:autoSpaceDN/>
              <w:spacing w:line="158" w:lineRule="auto"/>
              <w:rPr>
                <w:rFonts w:ascii="Palanquin" w:eastAsia="Times New Roman" w:hAnsi="Palanquin" w:cs="Palanquin"/>
                <w:b/>
                <w:bCs/>
                <w:sz w:val="24"/>
                <w:szCs w:val="24"/>
              </w:rPr>
            </w:pPr>
            <w:r>
              <w:rPr>
                <w:rFonts w:ascii="Palanquin" w:eastAsia="Times New Roman" w:hAnsi="Palanquin" w:cs="Palanquin"/>
                <w:b/>
                <w:bCs/>
                <w:sz w:val="24"/>
                <w:szCs w:val="24"/>
              </w:rPr>
              <w:t>October 15, 2026</w:t>
            </w:r>
          </w:p>
        </w:tc>
        <w:tc>
          <w:tcPr>
            <w:tcW w:w="6615" w:type="dxa"/>
            <w:tcBorders>
              <w:top w:val="single" w:sz="4" w:space="0" w:color="auto"/>
              <w:left w:val="single" w:sz="4" w:space="0" w:color="auto"/>
              <w:bottom w:val="single" w:sz="4" w:space="0" w:color="auto"/>
              <w:right w:val="single" w:sz="4" w:space="0" w:color="auto"/>
            </w:tcBorders>
            <w:vAlign w:val="center"/>
            <w:hideMark/>
          </w:tcPr>
          <w:p w14:paraId="3F03700B" w14:textId="77777777" w:rsidR="009E3A77" w:rsidRPr="009E3A77" w:rsidRDefault="009E3A77" w:rsidP="009E3A77">
            <w:pPr>
              <w:widowControl/>
              <w:autoSpaceDE/>
              <w:autoSpaceDN/>
              <w:spacing w:line="158" w:lineRule="auto"/>
              <w:rPr>
                <w:rFonts w:ascii="Palanquin" w:eastAsia="Times New Roman" w:hAnsi="Palanquin" w:cs="Palanquin"/>
                <w:sz w:val="24"/>
                <w:szCs w:val="24"/>
              </w:rPr>
            </w:pPr>
            <w:r w:rsidRPr="009E3A77">
              <w:rPr>
                <w:rFonts w:ascii="Palanquin" w:eastAsia="Times New Roman" w:hAnsi="Palanquin" w:cs="Palanquin"/>
                <w:sz w:val="24"/>
                <w:szCs w:val="24"/>
              </w:rPr>
              <w:t>Final reports due (or when project completed)</w:t>
            </w:r>
          </w:p>
        </w:tc>
      </w:tr>
    </w:tbl>
    <w:p w14:paraId="409B070A" w14:textId="77777777" w:rsidR="00F55D4A" w:rsidRDefault="00F55D4A" w:rsidP="009E3A77">
      <w:pPr>
        <w:pStyle w:val="Heading2"/>
      </w:pPr>
    </w:p>
    <w:p w14:paraId="271C3DED" w14:textId="127228FC" w:rsidR="009E3A77" w:rsidRPr="009E3A77" w:rsidRDefault="009E3A77" w:rsidP="00143D8D">
      <w:pPr>
        <w:pStyle w:val="Heading2"/>
        <w:jc w:val="center"/>
      </w:pPr>
      <w:r w:rsidRPr="009E3A77">
        <w:t>What Makes a Strong Application</w:t>
      </w:r>
    </w:p>
    <w:p w14:paraId="362C9372" w14:textId="10682756" w:rsidR="00D73362" w:rsidRPr="00D73362" w:rsidRDefault="00D73362" w:rsidP="00D73362">
      <w:pPr>
        <w:widowControl/>
        <w:numPr>
          <w:ilvl w:val="0"/>
          <w:numId w:val="28"/>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Alignment with</w:t>
      </w:r>
      <w:r>
        <w:rPr>
          <w:rFonts w:ascii="Palanquin" w:eastAsia="Times New Roman" w:hAnsi="Palanquin" w:cs="Palanquin"/>
          <w:sz w:val="24"/>
          <w:szCs w:val="24"/>
        </w:rPr>
        <w:t xml:space="preserve"> the UWSC</w:t>
      </w:r>
      <w:r w:rsidRPr="009E3A77">
        <w:rPr>
          <w:rFonts w:ascii="Palanquin" w:eastAsia="Times New Roman" w:hAnsi="Palanquin" w:cs="Palanquin"/>
          <w:sz w:val="24"/>
          <w:szCs w:val="24"/>
        </w:rPr>
        <w:t xml:space="preserve"> Bright Futures goal</w:t>
      </w:r>
      <w:r>
        <w:rPr>
          <w:rFonts w:ascii="Palanquin" w:eastAsia="Times New Roman" w:hAnsi="Palanquin" w:cs="Palanquin"/>
          <w:sz w:val="24"/>
          <w:szCs w:val="24"/>
        </w:rPr>
        <w:t>s</w:t>
      </w:r>
    </w:p>
    <w:p w14:paraId="2C4C4AA1" w14:textId="4BCBC9C1" w:rsidR="00D73362" w:rsidRPr="009E3A77" w:rsidRDefault="00D73362" w:rsidP="00D73362">
      <w:pPr>
        <w:widowControl/>
        <w:numPr>
          <w:ilvl w:val="0"/>
          <w:numId w:val="28"/>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Clear outcomes and measurable impact on </w:t>
      </w:r>
      <w:r w:rsidR="00143D8D">
        <w:rPr>
          <w:rFonts w:ascii="Palanquin" w:eastAsia="Times New Roman" w:hAnsi="Palanquin" w:cs="Palanquin"/>
          <w:sz w:val="24"/>
          <w:szCs w:val="24"/>
        </w:rPr>
        <w:t>people’s</w:t>
      </w:r>
      <w:r w:rsidRPr="009E3A77">
        <w:rPr>
          <w:rFonts w:ascii="Palanquin" w:eastAsia="Times New Roman" w:hAnsi="Palanquin" w:cs="Palanquin"/>
          <w:sz w:val="24"/>
          <w:szCs w:val="24"/>
        </w:rPr>
        <w:t xml:space="preserve"> lives</w:t>
      </w:r>
    </w:p>
    <w:p w14:paraId="15B71925" w14:textId="51E17F8B" w:rsidR="00D73362" w:rsidRPr="00D73362" w:rsidRDefault="00D73362" w:rsidP="00D73362">
      <w:pPr>
        <w:widowControl/>
        <w:numPr>
          <w:ilvl w:val="0"/>
          <w:numId w:val="28"/>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Service to </w:t>
      </w:r>
      <w:r w:rsidR="00E479EC">
        <w:rPr>
          <w:rFonts w:ascii="Palanquin" w:eastAsia="Times New Roman" w:hAnsi="Palanquin" w:cs="Palanquin"/>
          <w:sz w:val="24"/>
          <w:szCs w:val="24"/>
        </w:rPr>
        <w:t>low- to moderate-income</w:t>
      </w:r>
      <w:r w:rsidRPr="009E3A77">
        <w:rPr>
          <w:rFonts w:ascii="Palanquin" w:eastAsia="Times New Roman" w:hAnsi="Palanquin" w:cs="Palanquin"/>
          <w:sz w:val="24"/>
          <w:szCs w:val="24"/>
        </w:rPr>
        <w:t xml:space="preserve"> populations</w:t>
      </w:r>
    </w:p>
    <w:p w14:paraId="5CF0ACE7" w14:textId="77777777" w:rsidR="009E3A77" w:rsidRPr="009E3A77" w:rsidRDefault="009E3A77" w:rsidP="009E3A77">
      <w:pPr>
        <w:widowControl/>
        <w:numPr>
          <w:ilvl w:val="0"/>
          <w:numId w:val="28"/>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b/>
          <w:bCs/>
          <w:sz w:val="24"/>
          <w:szCs w:val="24"/>
        </w:rPr>
        <w:t>Matching funds or community resources</w:t>
      </w:r>
      <w:r w:rsidRPr="009E3A77">
        <w:rPr>
          <w:rFonts w:ascii="Palanquin" w:eastAsia="Times New Roman" w:hAnsi="Palanquin" w:cs="Palanquin"/>
          <w:sz w:val="24"/>
          <w:szCs w:val="24"/>
        </w:rPr>
        <w:t xml:space="preserve"> - demonstrates commitment and multiplies impact</w:t>
      </w:r>
    </w:p>
    <w:p w14:paraId="6F1D3239" w14:textId="0AF2BFA6" w:rsidR="00D73362" w:rsidRPr="009E3A77" w:rsidRDefault="2D31F5F0" w:rsidP="00D73362">
      <w:pPr>
        <w:widowControl/>
        <w:numPr>
          <w:ilvl w:val="0"/>
          <w:numId w:val="28"/>
        </w:numPr>
        <w:autoSpaceDE/>
        <w:autoSpaceDN/>
        <w:spacing w:before="100" w:beforeAutospacing="1" w:after="100" w:afterAutospacing="1" w:line="158" w:lineRule="auto"/>
        <w:rPr>
          <w:rFonts w:ascii="Palanquin" w:eastAsia="Times New Roman" w:hAnsi="Palanquin" w:cs="Palanquin"/>
          <w:sz w:val="24"/>
          <w:szCs w:val="24"/>
        </w:rPr>
      </w:pPr>
      <w:r w:rsidRPr="2D31F5F0">
        <w:rPr>
          <w:rFonts w:ascii="Palanquin" w:eastAsia="Times New Roman" w:hAnsi="Palanquin" w:cs="Palanquin"/>
          <w:b/>
          <w:bCs/>
          <w:sz w:val="24"/>
          <w:szCs w:val="24"/>
        </w:rPr>
        <w:t>New or expanded programs</w:t>
      </w:r>
      <w:r w:rsidRPr="2D31F5F0">
        <w:rPr>
          <w:rFonts w:ascii="Palanquin" w:eastAsia="Times New Roman" w:hAnsi="Palanquin" w:cs="Palanquin"/>
          <w:sz w:val="24"/>
          <w:szCs w:val="24"/>
        </w:rPr>
        <w:t xml:space="preserve"> not currently funded through UWSC or ASSET</w:t>
      </w:r>
    </w:p>
    <w:p w14:paraId="6C24DBB0" w14:textId="7C58C2FA" w:rsidR="2D31F5F0" w:rsidRDefault="2D31F5F0" w:rsidP="2D31F5F0">
      <w:pPr>
        <w:widowControl/>
        <w:spacing w:beforeAutospacing="1" w:afterAutospacing="1" w:line="158" w:lineRule="auto"/>
        <w:ind w:left="720"/>
        <w:rPr>
          <w:rFonts w:ascii="Palanquin" w:eastAsia="Times New Roman" w:hAnsi="Palanquin" w:cs="Palanquin"/>
          <w:sz w:val="24"/>
          <w:szCs w:val="24"/>
        </w:rPr>
      </w:pPr>
    </w:p>
    <w:p w14:paraId="1F7C0121" w14:textId="77777777" w:rsidR="009E3A77" w:rsidRPr="009E3A77" w:rsidRDefault="009E3A77" w:rsidP="00143D8D">
      <w:pPr>
        <w:pStyle w:val="Heading2"/>
        <w:jc w:val="center"/>
      </w:pPr>
      <w:r w:rsidRPr="009E3A77">
        <w:lastRenderedPageBreak/>
        <w:t>Funding Approach</w:t>
      </w:r>
    </w:p>
    <w:p w14:paraId="734416EB" w14:textId="77777777" w:rsidR="009E3A77" w:rsidRPr="009E3A77" w:rsidRDefault="009E3A77" w:rsidP="009E3A77">
      <w:pPr>
        <w:widowControl/>
        <w:numPr>
          <w:ilvl w:val="0"/>
          <w:numId w:val="29"/>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Each proposal reviewed on individual merits</w:t>
      </w:r>
    </w:p>
    <w:p w14:paraId="16301D99" w14:textId="6DE0D627" w:rsidR="009E3A77" w:rsidRPr="009E3A77" w:rsidRDefault="009E3A77" w:rsidP="009E3A77">
      <w:pPr>
        <w:widowControl/>
        <w:numPr>
          <w:ilvl w:val="0"/>
          <w:numId w:val="29"/>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Awards typically do not exceed $</w:t>
      </w:r>
      <w:r w:rsidR="00143D8D">
        <w:rPr>
          <w:rFonts w:ascii="Palanquin" w:eastAsia="Times New Roman" w:hAnsi="Palanquin" w:cs="Palanquin"/>
          <w:sz w:val="24"/>
          <w:szCs w:val="24"/>
        </w:rPr>
        <w:t>7,5</w:t>
      </w:r>
      <w:r w:rsidRPr="009E3A77">
        <w:rPr>
          <w:rFonts w:ascii="Palanquin" w:eastAsia="Times New Roman" w:hAnsi="Palanquin" w:cs="Palanquin"/>
          <w:sz w:val="24"/>
          <w:szCs w:val="24"/>
        </w:rPr>
        <w:t>00 per program</w:t>
      </w:r>
    </w:p>
    <w:p w14:paraId="4EEC4388" w14:textId="77777777" w:rsidR="009E3A77" w:rsidRPr="009E3A77" w:rsidRDefault="009E3A77" w:rsidP="009E3A77">
      <w:pPr>
        <w:widowControl/>
        <w:numPr>
          <w:ilvl w:val="0"/>
          <w:numId w:val="29"/>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Partial funding may be awarded</w:t>
      </w:r>
    </w:p>
    <w:p w14:paraId="4A04487A" w14:textId="42720F87" w:rsidR="009E3A77" w:rsidRPr="009E3A77" w:rsidRDefault="2D31F5F0" w:rsidP="009E3A77">
      <w:pPr>
        <w:widowControl/>
        <w:numPr>
          <w:ilvl w:val="0"/>
          <w:numId w:val="29"/>
        </w:numPr>
        <w:autoSpaceDE/>
        <w:autoSpaceDN/>
        <w:spacing w:before="100" w:beforeAutospacing="1" w:after="100" w:afterAutospacing="1" w:line="158" w:lineRule="auto"/>
        <w:rPr>
          <w:rFonts w:ascii="Palanquin" w:eastAsia="Times New Roman" w:hAnsi="Palanquin" w:cs="Palanquin"/>
          <w:sz w:val="24"/>
          <w:szCs w:val="24"/>
        </w:rPr>
      </w:pPr>
      <w:r w:rsidRPr="2D31F5F0">
        <w:rPr>
          <w:rFonts w:ascii="Palanquin" w:eastAsia="Times New Roman" w:hAnsi="Palanquin" w:cs="Palanquin"/>
          <w:sz w:val="24"/>
          <w:szCs w:val="24"/>
        </w:rPr>
        <w:t>Grantees required to acknowledge UWSC support in publicity</w:t>
      </w:r>
    </w:p>
    <w:p w14:paraId="215D4AD6" w14:textId="10F3C3C5" w:rsidR="009E3A77" w:rsidRPr="009E3A77" w:rsidRDefault="009E3A77" w:rsidP="009206B0">
      <w:pPr>
        <w:pStyle w:val="Heading2"/>
        <w:jc w:val="center"/>
      </w:pPr>
      <w:r w:rsidRPr="009E3A77">
        <w:t>What We</w:t>
      </w:r>
      <w:r>
        <w:t xml:space="preserve"> </w:t>
      </w:r>
      <w:r w:rsidRPr="009E3A77">
        <w:t>Don't Fund</w:t>
      </w:r>
    </w:p>
    <w:p w14:paraId="69E4C514"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b/>
          <w:bCs/>
          <w:sz w:val="24"/>
          <w:szCs w:val="24"/>
        </w:rPr>
        <w:t>Capital expenditures</w:t>
      </w:r>
      <w:r w:rsidRPr="009E3A77">
        <w:rPr>
          <w:rFonts w:ascii="Palanquin" w:eastAsia="Times New Roman" w:hAnsi="Palanquin" w:cs="Palanquin"/>
          <w:sz w:val="24"/>
          <w:szCs w:val="24"/>
        </w:rPr>
        <w:t xml:space="preserve"> (equipment, technology, infrastructure)</w:t>
      </w:r>
    </w:p>
    <w:p w14:paraId="0869883B"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Programs already funded by UWSC or through ASSET process</w:t>
      </w:r>
    </w:p>
    <w:p w14:paraId="539BEB7E"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Year-over-year operational funding or ongoing staff salaries</w:t>
      </w:r>
    </w:p>
    <w:p w14:paraId="1FA6131F"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Non-essential program expenses (t-shirts, prizes, etc.)</w:t>
      </w:r>
    </w:p>
    <w:p w14:paraId="413857A4"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Endowments</w:t>
      </w:r>
    </w:p>
    <w:p w14:paraId="2986FE14"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Fundraising events or organizational parties</w:t>
      </w:r>
    </w:p>
    <w:p w14:paraId="3ACE1464"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Political campaigns, events, or lobbying activities</w:t>
      </w:r>
    </w:p>
    <w:p w14:paraId="0EF112FA"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Standalone travel or conference costs</w:t>
      </w:r>
    </w:p>
    <w:p w14:paraId="5171C1B5" w14:textId="77777777" w:rsidR="009E3A77" w:rsidRPr="009E3A77" w:rsidRDefault="009E3A77" w:rsidP="009E3A77">
      <w:pPr>
        <w:widowControl/>
        <w:numPr>
          <w:ilvl w:val="0"/>
          <w:numId w:val="30"/>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Programs with inherently religious activities (worship, prayer, proselytizing, religious instruction)</w:t>
      </w:r>
    </w:p>
    <w:p w14:paraId="57296FF6" w14:textId="2B9F3FFE" w:rsidR="2D31F5F0" w:rsidRDefault="2D31F5F0" w:rsidP="2D31F5F0">
      <w:pPr>
        <w:widowControl/>
        <w:spacing w:beforeAutospacing="1" w:afterAutospacing="1" w:line="158" w:lineRule="auto"/>
        <w:rPr>
          <w:rFonts w:ascii="Palanquin" w:eastAsia="Times New Roman" w:hAnsi="Palanquin" w:cs="Palanquin"/>
          <w:sz w:val="24"/>
          <w:szCs w:val="24"/>
        </w:rPr>
      </w:pPr>
      <w:r w:rsidRPr="2D31F5F0">
        <w:rPr>
          <w:rFonts w:ascii="Palanquin" w:eastAsia="Times New Roman" w:hAnsi="Palanquin" w:cs="Palanquin"/>
          <w:i/>
          <w:iCs/>
          <w:sz w:val="24"/>
          <w:szCs w:val="24"/>
        </w:rPr>
        <w:t>Note: Organizations seeking ongoing operational support should consider the Story County ASSET funding process for future cycles.</w:t>
      </w:r>
    </w:p>
    <w:p w14:paraId="3B413561" w14:textId="77777777" w:rsidR="009E3A77" w:rsidRPr="009E3A77" w:rsidRDefault="009E3A77" w:rsidP="009206B0">
      <w:pPr>
        <w:pStyle w:val="Heading2"/>
        <w:jc w:val="center"/>
      </w:pPr>
      <w:r w:rsidRPr="009E3A77">
        <w:t>Review Process</w:t>
      </w:r>
    </w:p>
    <w:p w14:paraId="4FA9ABCB" w14:textId="7A7BC0F0" w:rsidR="009E3A77" w:rsidRPr="009E3A77" w:rsidRDefault="009206B0" w:rsidP="009E3A77">
      <w:pPr>
        <w:widowControl/>
        <w:autoSpaceDE/>
        <w:autoSpaceDN/>
        <w:spacing w:before="100" w:beforeAutospacing="1" w:after="100" w:afterAutospacing="1" w:line="158" w:lineRule="auto"/>
        <w:rPr>
          <w:rFonts w:ascii="Palanquin" w:eastAsia="Times New Roman" w:hAnsi="Palanquin" w:cs="Palanquin"/>
          <w:sz w:val="24"/>
          <w:szCs w:val="24"/>
        </w:rPr>
      </w:pPr>
      <w:r>
        <w:rPr>
          <w:rFonts w:ascii="Palanquin" w:eastAsia="Times New Roman" w:hAnsi="Palanquin" w:cs="Palanquin"/>
          <w:b/>
          <w:bCs/>
          <w:sz w:val="24"/>
          <w:szCs w:val="24"/>
        </w:rPr>
        <w:t>March</w:t>
      </w:r>
      <w:r w:rsidR="009E3A77" w:rsidRPr="009E3A77">
        <w:rPr>
          <w:rFonts w:ascii="Palanquin" w:eastAsia="Times New Roman" w:hAnsi="Palanquin" w:cs="Palanquin"/>
          <w:b/>
          <w:bCs/>
          <w:sz w:val="24"/>
          <w:szCs w:val="24"/>
        </w:rPr>
        <w:t xml:space="preserve"> Review Period:</w:t>
      </w:r>
    </w:p>
    <w:p w14:paraId="3B30779E" w14:textId="77777777" w:rsidR="009E3A77" w:rsidRPr="009E3A77" w:rsidRDefault="009E3A77" w:rsidP="009E3A77">
      <w:pPr>
        <w:widowControl/>
        <w:numPr>
          <w:ilvl w:val="0"/>
          <w:numId w:val="31"/>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UWSC Allocations Committee reviews all full applications</w:t>
      </w:r>
    </w:p>
    <w:p w14:paraId="4D69BF51" w14:textId="77777777" w:rsidR="009E3A77" w:rsidRPr="009E3A77" w:rsidRDefault="009E3A77" w:rsidP="009E3A77">
      <w:pPr>
        <w:widowControl/>
        <w:numPr>
          <w:ilvl w:val="0"/>
          <w:numId w:val="31"/>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Committee makes recommendations to UWSC Board of Directors</w:t>
      </w:r>
    </w:p>
    <w:p w14:paraId="6CDD54E0" w14:textId="77777777" w:rsidR="0002745F" w:rsidRDefault="009E3A77" w:rsidP="0002745F">
      <w:pPr>
        <w:widowControl/>
        <w:numPr>
          <w:ilvl w:val="0"/>
          <w:numId w:val="31"/>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Board approves final funding decisions</w:t>
      </w:r>
    </w:p>
    <w:p w14:paraId="6CA47708" w14:textId="4D0E8FB8" w:rsidR="009E3A77" w:rsidRPr="009E3A77" w:rsidRDefault="009E3A77" w:rsidP="009E3A77">
      <w:pPr>
        <w:widowControl/>
        <w:numPr>
          <w:ilvl w:val="0"/>
          <w:numId w:val="31"/>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Focus on programs furthering UWSC mission and community impact goals</w:t>
      </w:r>
    </w:p>
    <w:p w14:paraId="0A584CFD" w14:textId="557F4474" w:rsidR="009E3A77" w:rsidRPr="009E3A77" w:rsidRDefault="009E3A77" w:rsidP="009E3A77">
      <w:pPr>
        <w:pStyle w:val="Heading2"/>
      </w:pPr>
      <w:r w:rsidRPr="009E3A77">
        <w:t>Need Help?</w:t>
      </w:r>
      <w:r>
        <w:t xml:space="preserve"> </w:t>
      </w:r>
      <w:r w:rsidRPr="009E3A77">
        <w:t>Questions about the application process?</w:t>
      </w:r>
    </w:p>
    <w:p w14:paraId="353BA82A" w14:textId="77777777" w:rsidR="00F55D4A" w:rsidRPr="00F55D4A" w:rsidRDefault="00F55D4A" w:rsidP="00F55D4A">
      <w:pPr>
        <w:pStyle w:val="ListParagraph"/>
        <w:widowControl/>
        <w:numPr>
          <w:ilvl w:val="0"/>
          <w:numId w:val="32"/>
        </w:numPr>
        <w:autoSpaceDE/>
        <w:autoSpaceDN/>
        <w:spacing w:before="100" w:beforeAutospacing="1" w:after="100" w:afterAutospacing="1" w:line="158" w:lineRule="auto"/>
        <w:rPr>
          <w:rFonts w:ascii="Palanquin" w:eastAsia="Times New Roman" w:hAnsi="Palanquin" w:cs="Palanquin"/>
          <w:sz w:val="24"/>
          <w:szCs w:val="24"/>
        </w:rPr>
      </w:pPr>
      <w:r w:rsidRPr="00F55D4A">
        <w:rPr>
          <w:rFonts w:ascii="Palanquin" w:eastAsia="Times New Roman" w:hAnsi="Palanquin" w:cs="Palanquin"/>
          <w:b/>
          <w:bCs/>
          <w:sz w:val="24"/>
          <w:szCs w:val="24"/>
        </w:rPr>
        <w:t>Before applying:</w:t>
      </w:r>
      <w:r w:rsidRPr="00F55D4A">
        <w:rPr>
          <w:rFonts w:ascii="Palanquin" w:eastAsia="Times New Roman" w:hAnsi="Palanquin" w:cs="Palanquin"/>
          <w:sz w:val="24"/>
          <w:szCs w:val="24"/>
        </w:rPr>
        <w:t xml:space="preserve"> Review our complete FAQ and additional resources at </w:t>
      </w:r>
      <w:hyperlink r:id="rId12" w:history="1">
        <w:r w:rsidRPr="00F55D4A">
          <w:rPr>
            <w:rFonts w:ascii="Palanquin" w:eastAsia="Times New Roman" w:hAnsi="Palanquin" w:cs="Palanquin"/>
            <w:color w:val="0000FF"/>
            <w:sz w:val="24"/>
            <w:szCs w:val="24"/>
            <w:u w:val="single"/>
          </w:rPr>
          <w:t>www.uwstory.org/grants</w:t>
        </w:r>
      </w:hyperlink>
    </w:p>
    <w:p w14:paraId="788E42D3" w14:textId="77777777" w:rsidR="009E3A77" w:rsidRPr="009E3A77" w:rsidRDefault="009E3A77" w:rsidP="009206B0">
      <w:pPr>
        <w:widowControl/>
        <w:numPr>
          <w:ilvl w:val="1"/>
          <w:numId w:val="32"/>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b/>
          <w:bCs/>
          <w:sz w:val="24"/>
          <w:szCs w:val="24"/>
        </w:rPr>
        <w:t>Phone:</w:t>
      </w:r>
      <w:r w:rsidRPr="009E3A77">
        <w:rPr>
          <w:rFonts w:ascii="Palanquin" w:eastAsia="Times New Roman" w:hAnsi="Palanquin" w:cs="Palanquin"/>
          <w:sz w:val="24"/>
          <w:szCs w:val="24"/>
        </w:rPr>
        <w:t xml:space="preserve"> (515) 268-5142</w:t>
      </w:r>
    </w:p>
    <w:p w14:paraId="04A68C58" w14:textId="77777777" w:rsidR="009E3A77" w:rsidRPr="009E3A77" w:rsidRDefault="009E3A77" w:rsidP="009206B0">
      <w:pPr>
        <w:widowControl/>
        <w:numPr>
          <w:ilvl w:val="1"/>
          <w:numId w:val="32"/>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b/>
          <w:bCs/>
          <w:sz w:val="24"/>
          <w:szCs w:val="24"/>
        </w:rPr>
        <w:t>Email:</w:t>
      </w:r>
      <w:r w:rsidRPr="009E3A77">
        <w:rPr>
          <w:rFonts w:ascii="Palanquin" w:eastAsia="Times New Roman" w:hAnsi="Palanquin" w:cs="Palanquin"/>
          <w:sz w:val="24"/>
          <w:szCs w:val="24"/>
        </w:rPr>
        <w:t xml:space="preserve"> </w:t>
      </w:r>
      <w:hyperlink r:id="rId13" w:history="1">
        <w:r w:rsidRPr="009E3A77">
          <w:rPr>
            <w:rFonts w:ascii="Palanquin" w:eastAsia="Times New Roman" w:hAnsi="Palanquin" w:cs="Palanquin"/>
            <w:color w:val="0000FF"/>
            <w:sz w:val="24"/>
            <w:szCs w:val="24"/>
            <w:u w:val="single"/>
          </w:rPr>
          <w:t>unitedway@uwstory.org</w:t>
        </w:r>
      </w:hyperlink>
    </w:p>
    <w:p w14:paraId="31CAB7DF" w14:textId="77777777" w:rsidR="009E3A77" w:rsidRPr="009E3A77" w:rsidRDefault="009E3A77" w:rsidP="009E3A77">
      <w:pPr>
        <w:pStyle w:val="Heading2"/>
      </w:pPr>
      <w:r w:rsidRPr="009E3A77">
        <w:t>Important Reminders</w:t>
      </w:r>
    </w:p>
    <w:p w14:paraId="48FCA660" w14:textId="77777777" w:rsidR="009E3A77" w:rsidRPr="009E3A77" w:rsidRDefault="009E3A77" w:rsidP="009E3A77">
      <w:pPr>
        <w:widowControl/>
        <w:numPr>
          <w:ilvl w:val="0"/>
          <w:numId w:val="33"/>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Applications must be submitted electronically to </w:t>
      </w:r>
      <w:hyperlink r:id="rId14" w:history="1">
        <w:r w:rsidRPr="009E3A77">
          <w:rPr>
            <w:rFonts w:ascii="Palanquin" w:eastAsia="Times New Roman" w:hAnsi="Palanquin" w:cs="Palanquin"/>
            <w:color w:val="0000FF"/>
            <w:sz w:val="24"/>
            <w:szCs w:val="24"/>
            <w:u w:val="single"/>
          </w:rPr>
          <w:t>unitedway@uwstory.org</w:t>
        </w:r>
      </w:hyperlink>
      <w:r w:rsidRPr="009E3A77">
        <w:rPr>
          <w:rFonts w:ascii="Palanquin" w:eastAsia="Times New Roman" w:hAnsi="Palanquin" w:cs="Palanquin"/>
          <w:sz w:val="24"/>
          <w:szCs w:val="24"/>
        </w:rPr>
        <w:t xml:space="preserve"> by stated deadlines</w:t>
      </w:r>
    </w:p>
    <w:p w14:paraId="1F878BD7" w14:textId="77777777" w:rsidR="009E3A77" w:rsidRPr="009E3A77" w:rsidRDefault="009E3A77" w:rsidP="009E3A77">
      <w:pPr>
        <w:widowControl/>
        <w:numPr>
          <w:ilvl w:val="0"/>
          <w:numId w:val="33"/>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Late submissions will not be accepted</w:t>
      </w:r>
    </w:p>
    <w:p w14:paraId="2E0C7E37" w14:textId="78B7F4F3" w:rsidR="009E3A77" w:rsidRPr="009E3A77" w:rsidRDefault="009E3A77" w:rsidP="009E3A77">
      <w:pPr>
        <w:widowControl/>
        <w:numPr>
          <w:ilvl w:val="0"/>
          <w:numId w:val="33"/>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Incomplete eligibility </w:t>
      </w:r>
      <w:r w:rsidR="00EC4C14">
        <w:rPr>
          <w:rFonts w:ascii="Palanquin" w:eastAsia="Times New Roman" w:hAnsi="Palanquin" w:cs="Palanquin"/>
          <w:sz w:val="24"/>
          <w:szCs w:val="24"/>
        </w:rPr>
        <w:t>forms</w:t>
      </w:r>
      <w:r w:rsidRPr="009E3A77">
        <w:rPr>
          <w:rFonts w:ascii="Palanquin" w:eastAsia="Times New Roman" w:hAnsi="Palanquin" w:cs="Palanquin"/>
          <w:sz w:val="24"/>
          <w:szCs w:val="24"/>
        </w:rPr>
        <w:t xml:space="preserve"> will not be processed</w:t>
      </w:r>
    </w:p>
    <w:p w14:paraId="3052C5EB" w14:textId="2B7E5578" w:rsidR="009E3A77" w:rsidRPr="009E3A77" w:rsidRDefault="009E3A77" w:rsidP="009E3A77">
      <w:pPr>
        <w:widowControl/>
        <w:numPr>
          <w:ilvl w:val="0"/>
          <w:numId w:val="33"/>
        </w:numPr>
        <w:autoSpaceDE/>
        <w:autoSpaceDN/>
        <w:spacing w:before="100" w:beforeAutospacing="1" w:after="100" w:afterAutospacing="1" w:line="158" w:lineRule="auto"/>
        <w:rPr>
          <w:rFonts w:ascii="Palanquin" w:eastAsia="Times New Roman" w:hAnsi="Palanquin" w:cs="Palanquin"/>
          <w:sz w:val="24"/>
          <w:szCs w:val="24"/>
        </w:rPr>
      </w:pPr>
      <w:r w:rsidRPr="009E3A77">
        <w:rPr>
          <w:rFonts w:ascii="Palanquin" w:eastAsia="Times New Roman" w:hAnsi="Palanquin" w:cs="Palanquin"/>
          <w:sz w:val="24"/>
          <w:szCs w:val="24"/>
        </w:rPr>
        <w:t xml:space="preserve">This funding is specifically for programs </w:t>
      </w:r>
      <w:r w:rsidRPr="009E3A77">
        <w:rPr>
          <w:rFonts w:ascii="Palanquin" w:eastAsia="Times New Roman" w:hAnsi="Palanquin" w:cs="Palanquin"/>
          <w:b/>
          <w:bCs/>
          <w:sz w:val="24"/>
          <w:szCs w:val="24"/>
        </w:rPr>
        <w:t>not currently supported</w:t>
      </w:r>
      <w:r w:rsidRPr="009E3A77">
        <w:rPr>
          <w:rFonts w:ascii="Palanquin" w:eastAsia="Times New Roman" w:hAnsi="Palanquin" w:cs="Palanquin"/>
          <w:sz w:val="24"/>
          <w:szCs w:val="24"/>
        </w:rPr>
        <w:t xml:space="preserve"> by UWSC or ASSET</w:t>
      </w:r>
      <w:r w:rsidR="001D4CE0">
        <w:rPr>
          <w:rFonts w:ascii="Palanquin" w:eastAsia="Times New Roman" w:hAnsi="Palanquin" w:cs="Palanquin"/>
          <w:sz w:val="24"/>
          <w:szCs w:val="24"/>
        </w:rPr>
        <w:t xml:space="preserve"> (agencies that are currently supported by UWSC or ASSET may apply for a different program or service). </w:t>
      </w:r>
    </w:p>
    <w:p w14:paraId="727F9C37" w14:textId="55350F2B" w:rsidR="00FB2C18" w:rsidRPr="00FB2C18" w:rsidRDefault="2D31F5F0" w:rsidP="00FB2C18">
      <w:pPr>
        <w:widowControl/>
        <w:numPr>
          <w:ilvl w:val="0"/>
          <w:numId w:val="33"/>
        </w:numPr>
        <w:autoSpaceDE/>
        <w:autoSpaceDN/>
        <w:spacing w:before="100" w:beforeAutospacing="1" w:after="100" w:afterAutospacing="1" w:line="158" w:lineRule="auto"/>
        <w:rPr>
          <w:rFonts w:ascii="Palanquin" w:eastAsia="Times New Roman" w:hAnsi="Palanquin" w:cs="Palanquin"/>
          <w:sz w:val="24"/>
          <w:szCs w:val="24"/>
        </w:rPr>
      </w:pPr>
      <w:r w:rsidRPr="2D31F5F0">
        <w:rPr>
          <w:rFonts w:ascii="Palanquin" w:eastAsia="Times New Roman" w:hAnsi="Palanquin" w:cs="Palanquin"/>
          <w:sz w:val="24"/>
          <w:szCs w:val="24"/>
        </w:rPr>
        <w:t>Maximum award is $</w:t>
      </w:r>
      <w:r w:rsidR="001F7111">
        <w:rPr>
          <w:rFonts w:ascii="Palanquin" w:eastAsia="Times New Roman" w:hAnsi="Palanquin" w:cs="Palanquin"/>
          <w:sz w:val="24"/>
          <w:szCs w:val="24"/>
        </w:rPr>
        <w:t>7,500</w:t>
      </w:r>
      <w:r w:rsidRPr="2D31F5F0">
        <w:rPr>
          <w:rFonts w:ascii="Palanquin" w:eastAsia="Times New Roman" w:hAnsi="Palanquin" w:cs="Palanquin"/>
          <w:sz w:val="24"/>
          <w:szCs w:val="24"/>
        </w:rPr>
        <w:t xml:space="preserve"> per program or initiative</w:t>
      </w:r>
    </w:p>
    <w:p w14:paraId="760FA1F8" w14:textId="3034EEA1" w:rsidR="00DA663D" w:rsidRPr="008E0416" w:rsidRDefault="3C5ED3B5" w:rsidP="008E0416">
      <w:pPr>
        <w:shd w:val="clear" w:color="auto" w:fill="BDD5FF" w:themeFill="accent1" w:themeFillTint="33"/>
        <w:jc w:val="center"/>
        <w:rPr>
          <w:rFonts w:ascii="Antonio" w:hAnsi="Antonio" w:cs="Palanquin"/>
          <w:b/>
          <w:bCs/>
          <w:sz w:val="28"/>
          <w:szCs w:val="28"/>
        </w:rPr>
      </w:pPr>
      <w:r w:rsidRPr="3C5ED3B5">
        <w:rPr>
          <w:rFonts w:ascii="Antonio" w:hAnsi="Antonio" w:cs="Palanquin"/>
          <w:b/>
          <w:bCs/>
          <w:sz w:val="28"/>
          <w:szCs w:val="28"/>
        </w:rPr>
        <w:lastRenderedPageBreak/>
        <w:t xml:space="preserve">APPLICATION FOR </w:t>
      </w:r>
      <w:r w:rsidR="001F7111">
        <w:rPr>
          <w:rFonts w:ascii="Antonio" w:hAnsi="Antonio" w:cs="Palanquin"/>
          <w:b/>
          <w:bCs/>
          <w:sz w:val="28"/>
          <w:szCs w:val="28"/>
        </w:rPr>
        <w:t>COMMUNITY IMPACT</w:t>
      </w:r>
      <w:r w:rsidRPr="3C5ED3B5">
        <w:rPr>
          <w:rFonts w:ascii="Antonio" w:hAnsi="Antonio" w:cs="Palanquin"/>
          <w:b/>
          <w:bCs/>
          <w:sz w:val="28"/>
          <w:szCs w:val="28"/>
        </w:rPr>
        <w:t xml:space="preserve"> GRANT</w:t>
      </w:r>
    </w:p>
    <w:p w14:paraId="2ED15080" w14:textId="77777777" w:rsidR="008E0416" w:rsidRDefault="008E0416" w:rsidP="008E0416">
      <w:pPr>
        <w:pStyle w:val="ListParagraph"/>
        <w:widowControl/>
        <w:autoSpaceDE/>
        <w:autoSpaceDN/>
        <w:spacing w:after="160" w:line="144" w:lineRule="auto"/>
        <w:ind w:left="0" w:firstLine="0"/>
        <w:contextualSpacing/>
        <w:rPr>
          <w:rFonts w:ascii="Palanquin" w:hAnsi="Palanquin" w:cs="Palanquin"/>
          <w:sz w:val="24"/>
          <w:szCs w:val="24"/>
          <w:u w:val="single"/>
        </w:rPr>
      </w:pPr>
    </w:p>
    <w:p w14:paraId="50C5A905" w14:textId="77777777" w:rsidR="00DA663D" w:rsidRPr="001507E0" w:rsidRDefault="00DA663D" w:rsidP="002635CB">
      <w:pPr>
        <w:pStyle w:val="ListParagraph"/>
        <w:widowControl/>
        <w:numPr>
          <w:ilvl w:val="0"/>
          <w:numId w:val="17"/>
        </w:numPr>
        <w:autoSpaceDE/>
        <w:autoSpaceDN/>
        <w:spacing w:after="160"/>
        <w:rPr>
          <w:rFonts w:ascii="Antonio" w:hAnsi="Antonio" w:cs="Palanquin"/>
          <w:b/>
          <w:bCs/>
          <w:sz w:val="28"/>
          <w:szCs w:val="28"/>
        </w:rPr>
      </w:pPr>
      <w:r w:rsidRPr="001507E0">
        <w:rPr>
          <w:rFonts w:ascii="Antonio" w:hAnsi="Antonio" w:cs="Palanquin"/>
          <w:b/>
          <w:bCs/>
          <w:sz w:val="28"/>
          <w:szCs w:val="28"/>
        </w:rPr>
        <w:t>General Information</w:t>
      </w:r>
    </w:p>
    <w:tbl>
      <w:tblPr>
        <w:tblStyle w:val="TableGrid"/>
        <w:tblW w:w="10983" w:type="dxa"/>
        <w:tblLook w:val="04A0" w:firstRow="1" w:lastRow="0" w:firstColumn="1" w:lastColumn="0" w:noHBand="0" w:noVBand="1"/>
      </w:tblPr>
      <w:tblGrid>
        <w:gridCol w:w="4765"/>
        <w:gridCol w:w="1882"/>
        <w:gridCol w:w="822"/>
        <w:gridCol w:w="1202"/>
        <w:gridCol w:w="612"/>
        <w:gridCol w:w="1700"/>
      </w:tblGrid>
      <w:tr w:rsidR="003F62F5" w14:paraId="3CC4FD38" w14:textId="77777777" w:rsidTr="00AF597C">
        <w:trPr>
          <w:trHeight w:val="495"/>
        </w:trPr>
        <w:tc>
          <w:tcPr>
            <w:tcW w:w="4765" w:type="dxa"/>
            <w:vAlign w:val="center"/>
          </w:tcPr>
          <w:p w14:paraId="0A6C5752" w14:textId="06D640A7" w:rsidR="003F62F5" w:rsidRDefault="001500FC"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Full Legal</w:t>
            </w:r>
            <w:r w:rsidR="00A01AAE">
              <w:rPr>
                <w:rFonts w:ascii="Palanquin" w:hAnsi="Palanquin" w:cs="Palanquin"/>
                <w:b/>
                <w:bCs/>
                <w:sz w:val="24"/>
                <w:szCs w:val="24"/>
              </w:rPr>
              <w:t xml:space="preserve"> Organization Name:</w:t>
            </w:r>
          </w:p>
        </w:tc>
        <w:tc>
          <w:tcPr>
            <w:tcW w:w="6218" w:type="dxa"/>
            <w:gridSpan w:val="5"/>
            <w:vAlign w:val="center"/>
          </w:tcPr>
          <w:p w14:paraId="795E969D" w14:textId="77777777" w:rsidR="003F62F5" w:rsidRPr="006E2359" w:rsidRDefault="003F62F5" w:rsidP="004B4E4A">
            <w:pPr>
              <w:pStyle w:val="ListParagraph"/>
              <w:widowControl/>
              <w:autoSpaceDE/>
              <w:autoSpaceDN/>
              <w:spacing w:after="160" w:line="144" w:lineRule="auto"/>
              <w:ind w:left="0" w:firstLine="0"/>
              <w:contextualSpacing/>
              <w:rPr>
                <w:rFonts w:ascii="Palanquin" w:hAnsi="Palanquin" w:cs="Palanquin"/>
                <w:sz w:val="24"/>
                <w:szCs w:val="24"/>
              </w:rPr>
            </w:pPr>
          </w:p>
        </w:tc>
      </w:tr>
      <w:tr w:rsidR="003F62F5" w14:paraId="3E7F783F" w14:textId="77777777" w:rsidTr="00AF597C">
        <w:trPr>
          <w:trHeight w:val="642"/>
        </w:trPr>
        <w:tc>
          <w:tcPr>
            <w:tcW w:w="4765" w:type="dxa"/>
            <w:vAlign w:val="center"/>
          </w:tcPr>
          <w:p w14:paraId="6C3334AB" w14:textId="1FD37A03" w:rsidR="003F62F5" w:rsidRDefault="006E5551"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Organization “Doing Business As” Name (if applicable):</w:t>
            </w:r>
          </w:p>
        </w:tc>
        <w:tc>
          <w:tcPr>
            <w:tcW w:w="6218" w:type="dxa"/>
            <w:gridSpan w:val="5"/>
            <w:vAlign w:val="center"/>
          </w:tcPr>
          <w:p w14:paraId="03787079" w14:textId="77777777" w:rsidR="003F62F5" w:rsidRPr="006E2359" w:rsidRDefault="003F62F5" w:rsidP="004B4E4A">
            <w:pPr>
              <w:pStyle w:val="ListParagraph"/>
              <w:widowControl/>
              <w:autoSpaceDE/>
              <w:autoSpaceDN/>
              <w:spacing w:after="160" w:line="144" w:lineRule="auto"/>
              <w:ind w:left="0" w:firstLine="0"/>
              <w:contextualSpacing/>
              <w:rPr>
                <w:rFonts w:ascii="Palanquin" w:hAnsi="Palanquin" w:cs="Palanquin"/>
                <w:sz w:val="24"/>
                <w:szCs w:val="24"/>
              </w:rPr>
            </w:pPr>
          </w:p>
        </w:tc>
      </w:tr>
      <w:tr w:rsidR="00F55D4A" w14:paraId="18EF6B15" w14:textId="77777777" w:rsidTr="00AF597C">
        <w:trPr>
          <w:trHeight w:val="513"/>
        </w:trPr>
        <w:tc>
          <w:tcPr>
            <w:tcW w:w="4765" w:type="dxa"/>
            <w:vAlign w:val="center"/>
          </w:tcPr>
          <w:p w14:paraId="15B913F4" w14:textId="77777777" w:rsidR="00677CD9" w:rsidRDefault="00F55D4A"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 xml:space="preserve">Federal Employer ID/EIN </w:t>
            </w:r>
          </w:p>
          <w:p w14:paraId="3B34DBC2" w14:textId="32EBA8D7" w:rsidR="00F55D4A" w:rsidRDefault="00F55D4A"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(of organization or fiscal agent):</w:t>
            </w:r>
          </w:p>
        </w:tc>
        <w:tc>
          <w:tcPr>
            <w:tcW w:w="6218" w:type="dxa"/>
            <w:gridSpan w:val="5"/>
            <w:vAlign w:val="center"/>
          </w:tcPr>
          <w:p w14:paraId="75DF7744" w14:textId="623C4847" w:rsidR="00F55D4A" w:rsidRPr="006E2359" w:rsidRDefault="00F55D4A" w:rsidP="004B4E4A">
            <w:pPr>
              <w:pStyle w:val="ListParagraph"/>
              <w:widowControl/>
              <w:autoSpaceDE/>
              <w:autoSpaceDN/>
              <w:spacing w:after="160" w:line="144" w:lineRule="auto"/>
              <w:ind w:left="0" w:firstLine="0"/>
              <w:contextualSpacing/>
              <w:rPr>
                <w:rFonts w:ascii="Palanquin" w:hAnsi="Palanquin" w:cs="Palanquin"/>
                <w:sz w:val="24"/>
                <w:szCs w:val="24"/>
              </w:rPr>
            </w:pPr>
          </w:p>
        </w:tc>
      </w:tr>
      <w:tr w:rsidR="003F62F5" w14:paraId="0B1824E8" w14:textId="77777777" w:rsidTr="00AF597C">
        <w:trPr>
          <w:trHeight w:val="495"/>
        </w:trPr>
        <w:tc>
          <w:tcPr>
            <w:tcW w:w="4765" w:type="dxa"/>
            <w:vAlign w:val="center"/>
          </w:tcPr>
          <w:p w14:paraId="33EBD660" w14:textId="174507D1" w:rsidR="003F62F5" w:rsidRDefault="00247F3A"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Organization</w:t>
            </w:r>
            <w:r w:rsidR="004F354A">
              <w:rPr>
                <w:rFonts w:ascii="Palanquin" w:hAnsi="Palanquin" w:cs="Palanquin"/>
                <w:b/>
                <w:bCs/>
                <w:sz w:val="24"/>
                <w:szCs w:val="24"/>
              </w:rPr>
              <w:t xml:space="preserve"> </w:t>
            </w:r>
            <w:r w:rsidR="00B25F2B">
              <w:rPr>
                <w:rFonts w:ascii="Palanquin" w:hAnsi="Palanquin" w:cs="Palanquin"/>
                <w:b/>
                <w:bCs/>
                <w:sz w:val="24"/>
                <w:szCs w:val="24"/>
              </w:rPr>
              <w:t>Website:</w:t>
            </w:r>
          </w:p>
        </w:tc>
        <w:tc>
          <w:tcPr>
            <w:tcW w:w="6218" w:type="dxa"/>
            <w:gridSpan w:val="5"/>
            <w:vAlign w:val="center"/>
          </w:tcPr>
          <w:p w14:paraId="798C013B" w14:textId="77777777" w:rsidR="003F62F5" w:rsidRPr="006E2359" w:rsidRDefault="003F62F5" w:rsidP="004B4E4A">
            <w:pPr>
              <w:pStyle w:val="ListParagraph"/>
              <w:widowControl/>
              <w:autoSpaceDE/>
              <w:autoSpaceDN/>
              <w:spacing w:after="160" w:line="144" w:lineRule="auto"/>
              <w:ind w:left="0" w:firstLine="0"/>
              <w:contextualSpacing/>
              <w:rPr>
                <w:rFonts w:ascii="Palanquin" w:hAnsi="Palanquin" w:cs="Palanquin"/>
                <w:sz w:val="24"/>
                <w:szCs w:val="24"/>
              </w:rPr>
            </w:pPr>
          </w:p>
        </w:tc>
      </w:tr>
      <w:tr w:rsidR="004F354A" w14:paraId="3989ABF5" w14:textId="77777777" w:rsidTr="00AF597C">
        <w:trPr>
          <w:trHeight w:val="513"/>
        </w:trPr>
        <w:tc>
          <w:tcPr>
            <w:tcW w:w="4765" w:type="dxa"/>
            <w:vAlign w:val="center"/>
          </w:tcPr>
          <w:p w14:paraId="2DC83A95" w14:textId="2C6AA25F" w:rsidR="004F354A" w:rsidRDefault="004F354A"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Organization Phone Number:</w:t>
            </w:r>
          </w:p>
        </w:tc>
        <w:tc>
          <w:tcPr>
            <w:tcW w:w="6218" w:type="dxa"/>
            <w:gridSpan w:val="5"/>
            <w:vAlign w:val="center"/>
          </w:tcPr>
          <w:p w14:paraId="757C3853" w14:textId="77777777" w:rsidR="004F354A" w:rsidRPr="006E2359" w:rsidRDefault="004F354A" w:rsidP="004B4E4A">
            <w:pPr>
              <w:pStyle w:val="ListParagraph"/>
              <w:widowControl/>
              <w:autoSpaceDE/>
              <w:autoSpaceDN/>
              <w:spacing w:after="160" w:line="144" w:lineRule="auto"/>
              <w:ind w:left="0" w:firstLine="0"/>
              <w:contextualSpacing/>
              <w:rPr>
                <w:rFonts w:ascii="Palanquin" w:hAnsi="Palanquin" w:cs="Palanquin"/>
                <w:sz w:val="24"/>
                <w:szCs w:val="24"/>
              </w:rPr>
            </w:pPr>
          </w:p>
        </w:tc>
      </w:tr>
      <w:tr w:rsidR="003F62F5" w14:paraId="36CB3A18" w14:textId="77777777" w:rsidTr="00AF597C">
        <w:trPr>
          <w:trHeight w:val="513"/>
        </w:trPr>
        <w:tc>
          <w:tcPr>
            <w:tcW w:w="4765" w:type="dxa"/>
            <w:vAlign w:val="center"/>
          </w:tcPr>
          <w:p w14:paraId="384C7E1F" w14:textId="245A3D25" w:rsidR="003F62F5" w:rsidRDefault="004F354A"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Organization Street Address:</w:t>
            </w:r>
          </w:p>
        </w:tc>
        <w:tc>
          <w:tcPr>
            <w:tcW w:w="6218" w:type="dxa"/>
            <w:gridSpan w:val="5"/>
            <w:vAlign w:val="center"/>
          </w:tcPr>
          <w:p w14:paraId="698F3AAF" w14:textId="77777777" w:rsidR="003F62F5" w:rsidRPr="006E2359" w:rsidRDefault="003F62F5" w:rsidP="004B4E4A">
            <w:pPr>
              <w:pStyle w:val="ListParagraph"/>
              <w:widowControl/>
              <w:autoSpaceDE/>
              <w:autoSpaceDN/>
              <w:spacing w:after="160" w:line="144" w:lineRule="auto"/>
              <w:ind w:left="0" w:firstLine="0"/>
              <w:contextualSpacing/>
              <w:rPr>
                <w:rFonts w:ascii="Palanquin" w:hAnsi="Palanquin" w:cs="Palanquin"/>
                <w:sz w:val="24"/>
                <w:szCs w:val="24"/>
              </w:rPr>
            </w:pPr>
          </w:p>
        </w:tc>
      </w:tr>
      <w:tr w:rsidR="00B01F65" w14:paraId="6493415B" w14:textId="77777777" w:rsidTr="00AF597C">
        <w:trPr>
          <w:trHeight w:val="513"/>
        </w:trPr>
        <w:tc>
          <w:tcPr>
            <w:tcW w:w="4765" w:type="dxa"/>
            <w:vAlign w:val="center"/>
          </w:tcPr>
          <w:p w14:paraId="6490360F" w14:textId="34E8806B" w:rsidR="004F354A" w:rsidRDefault="004F354A"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Organization City:</w:t>
            </w:r>
          </w:p>
        </w:tc>
        <w:tc>
          <w:tcPr>
            <w:tcW w:w="1882" w:type="dxa"/>
            <w:vAlign w:val="center"/>
          </w:tcPr>
          <w:p w14:paraId="68CD6C62" w14:textId="77777777" w:rsidR="004F354A" w:rsidRPr="006E2359" w:rsidRDefault="004F354A" w:rsidP="004B4E4A">
            <w:pPr>
              <w:pStyle w:val="ListParagraph"/>
              <w:widowControl/>
              <w:autoSpaceDE/>
              <w:autoSpaceDN/>
              <w:spacing w:after="160" w:line="144" w:lineRule="auto"/>
              <w:ind w:left="0" w:firstLine="0"/>
              <w:contextualSpacing/>
              <w:rPr>
                <w:rFonts w:ascii="Palanquin" w:hAnsi="Palanquin" w:cs="Palanquin"/>
                <w:sz w:val="24"/>
                <w:szCs w:val="24"/>
              </w:rPr>
            </w:pPr>
          </w:p>
        </w:tc>
        <w:tc>
          <w:tcPr>
            <w:tcW w:w="822" w:type="dxa"/>
            <w:vAlign w:val="center"/>
          </w:tcPr>
          <w:p w14:paraId="2BC3E4FD" w14:textId="41E1795D" w:rsidR="004F354A" w:rsidRDefault="004F354A"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State:</w:t>
            </w:r>
          </w:p>
        </w:tc>
        <w:tc>
          <w:tcPr>
            <w:tcW w:w="1202" w:type="dxa"/>
            <w:vAlign w:val="center"/>
          </w:tcPr>
          <w:p w14:paraId="15347B48" w14:textId="77777777" w:rsidR="004F354A" w:rsidRPr="006E2359" w:rsidRDefault="004F354A" w:rsidP="004B4E4A">
            <w:pPr>
              <w:pStyle w:val="ListParagraph"/>
              <w:widowControl/>
              <w:autoSpaceDE/>
              <w:autoSpaceDN/>
              <w:spacing w:after="160" w:line="144" w:lineRule="auto"/>
              <w:ind w:left="0" w:firstLine="0"/>
              <w:contextualSpacing/>
              <w:rPr>
                <w:rFonts w:ascii="Palanquin" w:hAnsi="Palanquin" w:cs="Palanquin"/>
                <w:sz w:val="24"/>
                <w:szCs w:val="24"/>
              </w:rPr>
            </w:pPr>
          </w:p>
        </w:tc>
        <w:tc>
          <w:tcPr>
            <w:tcW w:w="612" w:type="dxa"/>
            <w:vAlign w:val="center"/>
          </w:tcPr>
          <w:p w14:paraId="61D5F1C6" w14:textId="39AF079F" w:rsidR="004F354A" w:rsidRDefault="004F354A"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ZIP:</w:t>
            </w:r>
          </w:p>
        </w:tc>
        <w:tc>
          <w:tcPr>
            <w:tcW w:w="1700" w:type="dxa"/>
            <w:vAlign w:val="center"/>
          </w:tcPr>
          <w:p w14:paraId="0B76B891" w14:textId="61DFCD5A" w:rsidR="004F354A" w:rsidRPr="006E2359" w:rsidRDefault="004F354A" w:rsidP="004B4E4A">
            <w:pPr>
              <w:pStyle w:val="ListParagraph"/>
              <w:widowControl/>
              <w:autoSpaceDE/>
              <w:autoSpaceDN/>
              <w:spacing w:after="160" w:line="144" w:lineRule="auto"/>
              <w:ind w:left="0" w:firstLine="0"/>
              <w:contextualSpacing/>
              <w:rPr>
                <w:rFonts w:ascii="Palanquin" w:hAnsi="Palanquin" w:cs="Palanquin"/>
                <w:sz w:val="24"/>
                <w:szCs w:val="24"/>
              </w:rPr>
            </w:pPr>
          </w:p>
        </w:tc>
      </w:tr>
      <w:tr w:rsidR="00D733A5" w14:paraId="56A54408" w14:textId="77777777" w:rsidTr="00AF597C">
        <w:trPr>
          <w:trHeight w:val="593"/>
        </w:trPr>
        <w:tc>
          <w:tcPr>
            <w:tcW w:w="4765" w:type="dxa"/>
            <w:vAlign w:val="center"/>
          </w:tcPr>
          <w:p w14:paraId="72740AF0" w14:textId="382F4356" w:rsidR="00D733A5" w:rsidRDefault="00D733A5" w:rsidP="004B4E4A">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Organization’s Mission Statement:</w:t>
            </w:r>
          </w:p>
        </w:tc>
        <w:tc>
          <w:tcPr>
            <w:tcW w:w="6218" w:type="dxa"/>
            <w:gridSpan w:val="5"/>
            <w:vAlign w:val="center"/>
          </w:tcPr>
          <w:p w14:paraId="6B05C00B" w14:textId="77777777" w:rsidR="00D733A5" w:rsidRPr="006E2359" w:rsidRDefault="00D733A5" w:rsidP="004B4E4A">
            <w:pPr>
              <w:pStyle w:val="ListParagraph"/>
              <w:widowControl/>
              <w:autoSpaceDE/>
              <w:autoSpaceDN/>
              <w:spacing w:after="160" w:line="144" w:lineRule="auto"/>
              <w:ind w:left="0" w:firstLine="0"/>
              <w:contextualSpacing/>
              <w:rPr>
                <w:rFonts w:ascii="Palanquin" w:hAnsi="Palanquin" w:cs="Palanquin"/>
                <w:sz w:val="24"/>
                <w:szCs w:val="24"/>
              </w:rPr>
            </w:pPr>
          </w:p>
        </w:tc>
      </w:tr>
      <w:tr w:rsidR="006F106B" w14:paraId="489D4117" w14:textId="77777777" w:rsidTr="00AF597C">
        <w:trPr>
          <w:trHeight w:val="513"/>
        </w:trPr>
        <w:tc>
          <w:tcPr>
            <w:tcW w:w="4765" w:type="dxa"/>
            <w:vAlign w:val="center"/>
          </w:tcPr>
          <w:p w14:paraId="57EA57C8" w14:textId="559E41E4"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Primary Contact First &amp; Last Name:</w:t>
            </w:r>
          </w:p>
        </w:tc>
        <w:tc>
          <w:tcPr>
            <w:tcW w:w="6218" w:type="dxa"/>
            <w:gridSpan w:val="5"/>
            <w:vAlign w:val="center"/>
          </w:tcPr>
          <w:p w14:paraId="543677C2" w14:textId="77777777"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6F106B" w14:paraId="2A450DEF" w14:textId="77777777" w:rsidTr="00AF597C">
        <w:trPr>
          <w:trHeight w:val="495"/>
        </w:trPr>
        <w:tc>
          <w:tcPr>
            <w:tcW w:w="4765" w:type="dxa"/>
            <w:vAlign w:val="center"/>
          </w:tcPr>
          <w:p w14:paraId="53D6F39C" w14:textId="03A44828"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 xml:space="preserve">Primary Contact </w:t>
            </w:r>
            <w:r w:rsidR="009C0CEA">
              <w:rPr>
                <w:rFonts w:ascii="Palanquin" w:hAnsi="Palanquin" w:cs="Palanquin"/>
                <w:b/>
                <w:bCs/>
                <w:sz w:val="24"/>
                <w:szCs w:val="24"/>
              </w:rPr>
              <w:t xml:space="preserve">Job </w:t>
            </w:r>
            <w:r>
              <w:rPr>
                <w:rFonts w:ascii="Palanquin" w:hAnsi="Palanquin" w:cs="Palanquin"/>
                <w:b/>
                <w:bCs/>
                <w:sz w:val="24"/>
                <w:szCs w:val="24"/>
              </w:rPr>
              <w:t>Title:</w:t>
            </w:r>
          </w:p>
        </w:tc>
        <w:tc>
          <w:tcPr>
            <w:tcW w:w="6218" w:type="dxa"/>
            <w:gridSpan w:val="5"/>
            <w:vAlign w:val="center"/>
          </w:tcPr>
          <w:p w14:paraId="784C82DB" w14:textId="77777777"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6F106B" w14:paraId="5014E44A" w14:textId="77777777" w:rsidTr="00AF597C">
        <w:trPr>
          <w:trHeight w:val="642"/>
        </w:trPr>
        <w:tc>
          <w:tcPr>
            <w:tcW w:w="4765" w:type="dxa"/>
            <w:vAlign w:val="center"/>
          </w:tcPr>
          <w:p w14:paraId="363465C3" w14:textId="34EC1343"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Primary Contact Email Address:</w:t>
            </w:r>
          </w:p>
        </w:tc>
        <w:tc>
          <w:tcPr>
            <w:tcW w:w="6218" w:type="dxa"/>
            <w:gridSpan w:val="5"/>
            <w:vAlign w:val="center"/>
          </w:tcPr>
          <w:p w14:paraId="1330BED0" w14:textId="77777777"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6F106B" w14:paraId="4F4845BC" w14:textId="77777777" w:rsidTr="00AF597C">
        <w:trPr>
          <w:trHeight w:val="495"/>
        </w:trPr>
        <w:tc>
          <w:tcPr>
            <w:tcW w:w="4765" w:type="dxa"/>
            <w:vAlign w:val="center"/>
          </w:tcPr>
          <w:p w14:paraId="1F5804AE" w14:textId="65069BE5"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Primary Contact Phone Number:</w:t>
            </w:r>
          </w:p>
        </w:tc>
        <w:tc>
          <w:tcPr>
            <w:tcW w:w="6218" w:type="dxa"/>
            <w:gridSpan w:val="5"/>
            <w:vAlign w:val="center"/>
          </w:tcPr>
          <w:p w14:paraId="0EB84C00" w14:textId="77777777"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6F106B" w14:paraId="6D7B5E9F" w14:textId="77777777" w:rsidTr="00AF597C">
        <w:trPr>
          <w:trHeight w:val="513"/>
        </w:trPr>
        <w:tc>
          <w:tcPr>
            <w:tcW w:w="4765" w:type="dxa"/>
            <w:vAlign w:val="center"/>
          </w:tcPr>
          <w:p w14:paraId="22A81DCE" w14:textId="4D172DFA"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Secondary Contact First &amp; Last Name:</w:t>
            </w:r>
          </w:p>
        </w:tc>
        <w:tc>
          <w:tcPr>
            <w:tcW w:w="6218" w:type="dxa"/>
            <w:gridSpan w:val="5"/>
            <w:vAlign w:val="center"/>
          </w:tcPr>
          <w:p w14:paraId="268C3FE1" w14:textId="77777777"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6F106B" w14:paraId="2C5136F4" w14:textId="77777777" w:rsidTr="00AF597C">
        <w:trPr>
          <w:trHeight w:val="513"/>
        </w:trPr>
        <w:tc>
          <w:tcPr>
            <w:tcW w:w="4765" w:type="dxa"/>
            <w:vAlign w:val="center"/>
          </w:tcPr>
          <w:p w14:paraId="30E9E955" w14:textId="69E50C7B"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Secondary Contact Title:</w:t>
            </w:r>
          </w:p>
        </w:tc>
        <w:tc>
          <w:tcPr>
            <w:tcW w:w="6218" w:type="dxa"/>
            <w:gridSpan w:val="5"/>
            <w:vAlign w:val="center"/>
          </w:tcPr>
          <w:p w14:paraId="18A92731" w14:textId="77777777"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6F106B" w14:paraId="5690F844" w14:textId="77777777" w:rsidTr="00AF597C">
        <w:trPr>
          <w:trHeight w:val="513"/>
        </w:trPr>
        <w:tc>
          <w:tcPr>
            <w:tcW w:w="4765" w:type="dxa"/>
            <w:vAlign w:val="center"/>
          </w:tcPr>
          <w:p w14:paraId="67617F46" w14:textId="07DD0A14"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 xml:space="preserve">Secondary </w:t>
            </w:r>
            <w:r w:rsidR="009D0E40">
              <w:rPr>
                <w:rFonts w:ascii="Palanquin" w:hAnsi="Palanquin" w:cs="Palanquin"/>
                <w:b/>
                <w:bCs/>
                <w:sz w:val="24"/>
                <w:szCs w:val="24"/>
              </w:rPr>
              <w:t xml:space="preserve">Contact </w:t>
            </w:r>
            <w:r>
              <w:rPr>
                <w:rFonts w:ascii="Palanquin" w:hAnsi="Palanquin" w:cs="Palanquin"/>
                <w:b/>
                <w:bCs/>
                <w:sz w:val="24"/>
                <w:szCs w:val="24"/>
              </w:rPr>
              <w:t>Email Address:</w:t>
            </w:r>
          </w:p>
        </w:tc>
        <w:tc>
          <w:tcPr>
            <w:tcW w:w="6218" w:type="dxa"/>
            <w:gridSpan w:val="5"/>
            <w:vAlign w:val="center"/>
          </w:tcPr>
          <w:p w14:paraId="225CA0C9" w14:textId="77777777"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6F106B" w14:paraId="4BB5D860" w14:textId="77777777" w:rsidTr="00AF597C">
        <w:trPr>
          <w:trHeight w:val="513"/>
        </w:trPr>
        <w:tc>
          <w:tcPr>
            <w:tcW w:w="4765" w:type="dxa"/>
            <w:vAlign w:val="center"/>
          </w:tcPr>
          <w:p w14:paraId="15164FB2" w14:textId="4A113C58" w:rsidR="006F106B" w:rsidRDefault="009D0E40">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Secondary Contact Phone Number:</w:t>
            </w:r>
          </w:p>
        </w:tc>
        <w:tc>
          <w:tcPr>
            <w:tcW w:w="6218" w:type="dxa"/>
            <w:gridSpan w:val="5"/>
            <w:vAlign w:val="center"/>
          </w:tcPr>
          <w:p w14:paraId="13FC28CC" w14:textId="77777777" w:rsidR="006F106B" w:rsidRDefault="006F106B">
            <w:pPr>
              <w:pStyle w:val="ListParagraph"/>
              <w:widowControl/>
              <w:autoSpaceDE/>
              <w:autoSpaceDN/>
              <w:spacing w:after="160" w:line="144" w:lineRule="auto"/>
              <w:ind w:left="0" w:firstLine="0"/>
              <w:contextualSpacing/>
              <w:rPr>
                <w:rFonts w:ascii="Palanquin" w:hAnsi="Palanquin" w:cs="Palanquin"/>
                <w:b/>
                <w:bCs/>
                <w:sz w:val="24"/>
                <w:szCs w:val="24"/>
              </w:rPr>
            </w:pPr>
          </w:p>
        </w:tc>
      </w:tr>
    </w:tbl>
    <w:p w14:paraId="4A6F12A3" w14:textId="77777777" w:rsidR="004B1D83" w:rsidRDefault="004B1D83" w:rsidP="004B1D83">
      <w:pPr>
        <w:pStyle w:val="ListParagraph"/>
        <w:widowControl/>
        <w:autoSpaceDE/>
        <w:autoSpaceDN/>
        <w:spacing w:after="160" w:line="144" w:lineRule="auto"/>
        <w:ind w:left="0" w:firstLine="0"/>
        <w:contextualSpacing/>
        <w:rPr>
          <w:rFonts w:ascii="Palanquin" w:hAnsi="Palanquin" w:cs="Palanquin"/>
          <w:b/>
          <w:bCs/>
          <w:sz w:val="24"/>
          <w:szCs w:val="24"/>
        </w:rPr>
      </w:pPr>
    </w:p>
    <w:p w14:paraId="09B41744" w14:textId="034752A8" w:rsidR="00D733A5" w:rsidRDefault="00DA663D" w:rsidP="002635CB">
      <w:pPr>
        <w:pStyle w:val="ListParagraph"/>
        <w:widowControl/>
        <w:numPr>
          <w:ilvl w:val="0"/>
          <w:numId w:val="17"/>
        </w:numPr>
        <w:autoSpaceDE/>
        <w:autoSpaceDN/>
        <w:spacing w:after="160"/>
        <w:rPr>
          <w:rFonts w:ascii="Antonio" w:hAnsi="Antonio" w:cs="Palanquin"/>
          <w:b/>
          <w:bCs/>
          <w:sz w:val="28"/>
          <w:szCs w:val="28"/>
        </w:rPr>
      </w:pPr>
      <w:r w:rsidRPr="007464A0">
        <w:rPr>
          <w:rFonts w:ascii="Antonio" w:hAnsi="Antonio" w:cs="Palanquin"/>
          <w:b/>
          <w:bCs/>
          <w:sz w:val="28"/>
          <w:szCs w:val="28"/>
        </w:rPr>
        <w:t>Program Information</w:t>
      </w:r>
    </w:p>
    <w:tbl>
      <w:tblPr>
        <w:tblStyle w:val="TableGrid"/>
        <w:tblW w:w="10983" w:type="dxa"/>
        <w:tblLook w:val="04A0" w:firstRow="1" w:lastRow="0" w:firstColumn="1" w:lastColumn="0" w:noHBand="0" w:noVBand="1"/>
      </w:tblPr>
      <w:tblGrid>
        <w:gridCol w:w="4765"/>
        <w:gridCol w:w="6218"/>
      </w:tblGrid>
      <w:tr w:rsidR="00795D86" w14:paraId="4EA4EF45" w14:textId="77777777" w:rsidTr="00AF597C">
        <w:trPr>
          <w:trHeight w:val="513"/>
        </w:trPr>
        <w:tc>
          <w:tcPr>
            <w:tcW w:w="4765" w:type="dxa"/>
            <w:vAlign w:val="center"/>
          </w:tcPr>
          <w:p w14:paraId="0D916533" w14:textId="3395F46F" w:rsidR="00795D86" w:rsidRDefault="00795D86" w:rsidP="00CF44F4">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Name of Program/Initiative:</w:t>
            </w:r>
          </w:p>
        </w:tc>
        <w:tc>
          <w:tcPr>
            <w:tcW w:w="6218" w:type="dxa"/>
            <w:vAlign w:val="center"/>
          </w:tcPr>
          <w:p w14:paraId="1DE3FE71" w14:textId="77777777" w:rsidR="007464A0" w:rsidRDefault="007464A0" w:rsidP="00CF44F4">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795D86" w14:paraId="5928707C" w14:textId="77777777" w:rsidTr="00AF597C">
        <w:trPr>
          <w:trHeight w:val="495"/>
        </w:trPr>
        <w:tc>
          <w:tcPr>
            <w:tcW w:w="4765" w:type="dxa"/>
            <w:vAlign w:val="center"/>
          </w:tcPr>
          <w:p w14:paraId="287C0914" w14:textId="58A801B9" w:rsidR="00795D86" w:rsidRDefault="00795D86" w:rsidP="00CF44F4">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Requested Amount (</w:t>
            </w:r>
            <w:r w:rsidR="00261CA0">
              <w:rPr>
                <w:rFonts w:ascii="Palanquin" w:hAnsi="Palanquin" w:cs="Palanquin"/>
                <w:b/>
                <w:bCs/>
                <w:sz w:val="24"/>
                <w:szCs w:val="24"/>
              </w:rPr>
              <w:t>maximum $</w:t>
            </w:r>
            <w:r w:rsidR="001F7111">
              <w:rPr>
                <w:rFonts w:ascii="Palanquin" w:hAnsi="Palanquin" w:cs="Palanquin"/>
                <w:b/>
                <w:bCs/>
                <w:sz w:val="24"/>
                <w:szCs w:val="24"/>
              </w:rPr>
              <w:t>75</w:t>
            </w:r>
            <w:r w:rsidR="00261CA0">
              <w:rPr>
                <w:rFonts w:ascii="Palanquin" w:hAnsi="Palanquin" w:cs="Palanquin"/>
                <w:b/>
                <w:bCs/>
                <w:sz w:val="24"/>
                <w:szCs w:val="24"/>
              </w:rPr>
              <w:t>00</w:t>
            </w:r>
            <w:r>
              <w:rPr>
                <w:rFonts w:ascii="Palanquin" w:hAnsi="Palanquin" w:cs="Palanquin"/>
                <w:b/>
                <w:bCs/>
                <w:sz w:val="24"/>
                <w:szCs w:val="24"/>
              </w:rPr>
              <w:t>):</w:t>
            </w:r>
          </w:p>
        </w:tc>
        <w:tc>
          <w:tcPr>
            <w:tcW w:w="6218" w:type="dxa"/>
            <w:vAlign w:val="center"/>
          </w:tcPr>
          <w:p w14:paraId="39750408" w14:textId="77777777" w:rsidR="00795D86" w:rsidRDefault="00795D86" w:rsidP="00CF44F4">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795D86" w14:paraId="7E49FB54" w14:textId="77777777" w:rsidTr="00AF597C">
        <w:trPr>
          <w:trHeight w:val="845"/>
        </w:trPr>
        <w:tc>
          <w:tcPr>
            <w:tcW w:w="4765" w:type="dxa"/>
            <w:vAlign w:val="center"/>
          </w:tcPr>
          <w:p w14:paraId="7F702D1E" w14:textId="01CF0A5C" w:rsidR="008650E4" w:rsidRDefault="00120529" w:rsidP="00CF44F4">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Program/Initiative Description:</w:t>
            </w:r>
          </w:p>
        </w:tc>
        <w:tc>
          <w:tcPr>
            <w:tcW w:w="6218" w:type="dxa"/>
            <w:vAlign w:val="center"/>
          </w:tcPr>
          <w:p w14:paraId="4AE97D52" w14:textId="77777777" w:rsidR="007464A0" w:rsidRDefault="007464A0" w:rsidP="00CF44F4">
            <w:pPr>
              <w:widowControl/>
              <w:autoSpaceDE/>
              <w:autoSpaceDN/>
              <w:spacing w:line="144" w:lineRule="auto"/>
              <w:contextualSpacing/>
              <w:rPr>
                <w:rFonts w:ascii="Palanquin" w:hAnsi="Palanquin" w:cs="Palanquin"/>
                <w:sz w:val="24"/>
                <w:szCs w:val="24"/>
              </w:rPr>
            </w:pPr>
          </w:p>
          <w:p w14:paraId="0D7FE391" w14:textId="1F26925A" w:rsidR="005D4F71" w:rsidRPr="00120529" w:rsidRDefault="00AB72DD" w:rsidP="000E1992">
            <w:pPr>
              <w:widowControl/>
              <w:autoSpaceDE/>
              <w:autoSpaceDN/>
              <w:spacing w:line="144" w:lineRule="auto"/>
              <w:contextualSpacing/>
              <w:rPr>
                <w:rFonts w:ascii="Palanquin" w:hAnsi="Palanquin" w:cs="Palanquin"/>
                <w:sz w:val="24"/>
                <w:szCs w:val="24"/>
              </w:rPr>
            </w:pPr>
            <w:r>
              <w:rPr>
                <w:rFonts w:ascii="Palanquin" w:hAnsi="Palanquin" w:cs="Palanquin"/>
                <w:sz w:val="24"/>
                <w:szCs w:val="24"/>
              </w:rPr>
              <w:t>[P</w:t>
            </w:r>
            <w:r w:rsidR="00120529" w:rsidRPr="00120529">
              <w:rPr>
                <w:rFonts w:ascii="Palanquin" w:hAnsi="Palanquin" w:cs="Palanquin"/>
                <w:sz w:val="24"/>
                <w:szCs w:val="24"/>
              </w:rPr>
              <w:t>lease include</w:t>
            </w:r>
            <w:r w:rsidR="00177F3E">
              <w:rPr>
                <w:rFonts w:ascii="Palanquin" w:hAnsi="Palanquin" w:cs="Palanquin"/>
                <w:sz w:val="24"/>
                <w:szCs w:val="24"/>
              </w:rPr>
              <w:t xml:space="preserve"> the</w:t>
            </w:r>
            <w:r w:rsidR="00120529" w:rsidRPr="00120529">
              <w:rPr>
                <w:rFonts w:ascii="Palanquin" w:hAnsi="Palanquin" w:cs="Palanquin"/>
                <w:sz w:val="24"/>
                <w:szCs w:val="24"/>
              </w:rPr>
              <w:t xml:space="preserve"> program</w:t>
            </w:r>
            <w:r w:rsidR="00112F75">
              <w:rPr>
                <w:rFonts w:ascii="Palanquin" w:hAnsi="Palanquin" w:cs="Palanquin"/>
                <w:sz w:val="24"/>
                <w:szCs w:val="24"/>
              </w:rPr>
              <w:t>/initiative</w:t>
            </w:r>
            <w:r w:rsidR="00120529" w:rsidRPr="00120529">
              <w:rPr>
                <w:rFonts w:ascii="Palanquin" w:hAnsi="Palanquin" w:cs="Palanquin"/>
                <w:sz w:val="24"/>
                <w:szCs w:val="24"/>
              </w:rPr>
              <w:t xml:space="preserve"> to be delivered and documented need to be addressed</w:t>
            </w:r>
            <w:r>
              <w:rPr>
                <w:rFonts w:ascii="Palanquin" w:hAnsi="Palanquin" w:cs="Palanquin"/>
                <w:sz w:val="24"/>
                <w:szCs w:val="24"/>
              </w:rPr>
              <w:t>.]</w:t>
            </w:r>
          </w:p>
        </w:tc>
      </w:tr>
      <w:tr w:rsidR="00795D86" w14:paraId="0C0CA933" w14:textId="77777777" w:rsidTr="00AF597C">
        <w:trPr>
          <w:trHeight w:val="495"/>
        </w:trPr>
        <w:tc>
          <w:tcPr>
            <w:tcW w:w="4765" w:type="dxa"/>
            <w:vAlign w:val="center"/>
          </w:tcPr>
          <w:p w14:paraId="773BB48E" w14:textId="7BD3E44D" w:rsidR="00795D86" w:rsidRDefault="00AB72DD" w:rsidP="00CF44F4">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Population to be served:</w:t>
            </w:r>
          </w:p>
        </w:tc>
        <w:tc>
          <w:tcPr>
            <w:tcW w:w="6218" w:type="dxa"/>
            <w:vAlign w:val="center"/>
          </w:tcPr>
          <w:p w14:paraId="488AB348" w14:textId="49093A19" w:rsidR="008650E4" w:rsidRDefault="00AB72DD" w:rsidP="001D0581">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sz w:val="24"/>
                <w:szCs w:val="24"/>
              </w:rPr>
              <w:t>[P</w:t>
            </w:r>
            <w:r w:rsidRPr="001878DE">
              <w:rPr>
                <w:rFonts w:ascii="Palanquin" w:hAnsi="Palanquin" w:cs="Palanquin"/>
                <w:sz w:val="24"/>
                <w:szCs w:val="24"/>
              </w:rPr>
              <w:t>lease include as many details as possible, including eligibility requirements, number of recipients, geography, age, and any other anticipated demographic information</w:t>
            </w:r>
            <w:r>
              <w:rPr>
                <w:rFonts w:ascii="Palanquin" w:hAnsi="Palanquin" w:cs="Palanquin"/>
                <w:sz w:val="24"/>
                <w:szCs w:val="24"/>
              </w:rPr>
              <w:t>.]</w:t>
            </w:r>
          </w:p>
        </w:tc>
      </w:tr>
      <w:tr w:rsidR="00795D86" w14:paraId="0D0945B8" w14:textId="77777777" w:rsidTr="00AF597C">
        <w:trPr>
          <w:trHeight w:val="458"/>
        </w:trPr>
        <w:tc>
          <w:tcPr>
            <w:tcW w:w="4765" w:type="dxa"/>
            <w:vAlign w:val="center"/>
          </w:tcPr>
          <w:p w14:paraId="5CC3CD69" w14:textId="25C950A7" w:rsidR="00F26C78" w:rsidRDefault="00CF44F4" w:rsidP="000E1992">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lastRenderedPageBreak/>
              <w:t>Connection to UWSC:</w:t>
            </w:r>
          </w:p>
        </w:tc>
        <w:tc>
          <w:tcPr>
            <w:tcW w:w="6218" w:type="dxa"/>
            <w:vAlign w:val="center"/>
          </w:tcPr>
          <w:p w14:paraId="5EAC24B6" w14:textId="65681F90" w:rsidR="00795D86" w:rsidRPr="00C66963" w:rsidRDefault="00CF44F4" w:rsidP="00244C2C">
            <w:pPr>
              <w:widowControl/>
              <w:autoSpaceDE/>
              <w:autoSpaceDN/>
              <w:spacing w:before="100" w:beforeAutospacing="1" w:after="100" w:afterAutospacing="1" w:line="158" w:lineRule="auto"/>
              <w:ind w:left="720"/>
              <w:rPr>
                <w:rFonts w:ascii="Palanquin" w:hAnsi="Palanquin" w:cs="Palanquin"/>
                <w:sz w:val="24"/>
                <w:szCs w:val="24"/>
              </w:rPr>
            </w:pPr>
            <w:r w:rsidRPr="00F26C78">
              <w:rPr>
                <w:rFonts w:ascii="Palanquin" w:hAnsi="Palanquin" w:cs="Palanquin"/>
                <w:sz w:val="24"/>
                <w:szCs w:val="24"/>
              </w:rPr>
              <w:t>[Please speci</w:t>
            </w:r>
            <w:r w:rsidR="00C068A6" w:rsidRPr="00F26C78">
              <w:rPr>
                <w:rFonts w:ascii="Palanquin" w:hAnsi="Palanquin" w:cs="Palanquin"/>
                <w:sz w:val="24"/>
                <w:szCs w:val="24"/>
              </w:rPr>
              <w:t xml:space="preserve">fy </w:t>
            </w:r>
            <w:r w:rsidR="00363E52" w:rsidRPr="00F26C78">
              <w:rPr>
                <w:rFonts w:ascii="Palanquin" w:hAnsi="Palanquin" w:cs="Palanquin"/>
                <w:sz w:val="24"/>
                <w:szCs w:val="24"/>
              </w:rPr>
              <w:t xml:space="preserve">how the program/initiative will contribute to </w:t>
            </w:r>
            <w:r w:rsidR="00F26C78" w:rsidRPr="00F26C78">
              <w:rPr>
                <w:rFonts w:ascii="Palanquin" w:hAnsi="Palanquin" w:cs="Palanquin"/>
                <w:sz w:val="24"/>
                <w:szCs w:val="24"/>
              </w:rPr>
              <w:t xml:space="preserve">the UWSC </w:t>
            </w:r>
            <w:r w:rsidR="001F7111">
              <w:rPr>
                <w:rFonts w:ascii="Palanquin" w:hAnsi="Palanquin" w:cs="Palanquin"/>
                <w:sz w:val="24"/>
                <w:szCs w:val="24"/>
              </w:rPr>
              <w:t xml:space="preserve">Financial Empowerment and/or Collective Well-Being </w:t>
            </w:r>
            <w:r w:rsidR="00F26C78" w:rsidRPr="00F26C78">
              <w:rPr>
                <w:rFonts w:ascii="Palanquin" w:hAnsi="Palanquin" w:cs="Palanquin"/>
                <w:sz w:val="24"/>
                <w:szCs w:val="24"/>
              </w:rPr>
              <w:t>goal.</w:t>
            </w:r>
            <w:r w:rsidR="00C66963">
              <w:rPr>
                <w:rFonts w:ascii="Palanquin" w:hAnsi="Palanquin" w:cs="Palanquin"/>
                <w:sz w:val="24"/>
                <w:szCs w:val="24"/>
              </w:rPr>
              <w:t xml:space="preserve"> </w:t>
            </w:r>
            <w:r w:rsidR="00C66963" w:rsidRPr="00244C2C">
              <w:rPr>
                <w:rFonts w:ascii="Palanquin" w:hAnsi="Palanquin" w:cs="Palanquin"/>
                <w:b/>
                <w:bCs/>
                <w:sz w:val="24"/>
                <w:szCs w:val="24"/>
              </w:rPr>
              <w:t xml:space="preserve">Financial Empowerment goal areas </w:t>
            </w:r>
            <w:r w:rsidR="00C66963" w:rsidRPr="00244C2C">
              <w:rPr>
                <w:rFonts w:ascii="Palanquin" w:eastAsia="Times New Roman" w:hAnsi="Palanquin" w:cs="Palanquin"/>
                <w:sz w:val="24"/>
                <w:szCs w:val="24"/>
              </w:rPr>
              <w:t>include sliding scale fees for child care, financial education and/or coaching</w:t>
            </w:r>
            <w:r w:rsidR="003A4741" w:rsidRPr="00244C2C">
              <w:rPr>
                <w:rFonts w:ascii="Palanquin" w:eastAsia="Times New Roman" w:hAnsi="Palanquin" w:cs="Palanquin"/>
                <w:sz w:val="24"/>
                <w:szCs w:val="24"/>
              </w:rPr>
              <w:t>, and homelessness</w:t>
            </w:r>
            <w:r w:rsidR="00C66963" w:rsidRPr="00244C2C">
              <w:rPr>
                <w:rFonts w:ascii="Palanquin" w:eastAsia="Times New Roman" w:hAnsi="Palanquin" w:cs="Palanquin"/>
                <w:sz w:val="24"/>
                <w:szCs w:val="24"/>
              </w:rPr>
              <w:t xml:space="preserve"> prevention. </w:t>
            </w:r>
            <w:r w:rsidR="00C66963" w:rsidRPr="00C66963">
              <w:rPr>
                <w:rFonts w:ascii="Palanquin" w:eastAsia="Times New Roman" w:hAnsi="Palanquin" w:cs="Palanquin"/>
                <w:b/>
                <w:bCs/>
                <w:sz w:val="24"/>
                <w:szCs w:val="24"/>
              </w:rPr>
              <w:t xml:space="preserve">Collective Well-Being goal areas </w:t>
            </w:r>
            <w:r w:rsidR="00C66963" w:rsidRPr="00C66963">
              <w:rPr>
                <w:rFonts w:ascii="Palanquin" w:eastAsia="Times New Roman" w:hAnsi="Palanquin" w:cs="Palanquin"/>
                <w:sz w:val="24"/>
                <w:szCs w:val="24"/>
              </w:rPr>
              <w:t>include</w:t>
            </w:r>
            <w:r w:rsidR="00C66963" w:rsidRPr="00C66963">
              <w:rPr>
                <w:rFonts w:ascii="Palanquin" w:eastAsia="Times New Roman" w:hAnsi="Palanquin" w:cs="Palanquin"/>
                <w:b/>
                <w:bCs/>
                <w:sz w:val="24"/>
                <w:szCs w:val="24"/>
              </w:rPr>
              <w:t xml:space="preserve"> </w:t>
            </w:r>
            <w:r w:rsidR="00C66963" w:rsidRPr="00C66963">
              <w:rPr>
                <w:rFonts w:ascii="Palanquin" w:eastAsia="Times New Roman" w:hAnsi="Palanquin" w:cs="Palanquin"/>
                <w:sz w:val="24"/>
                <w:szCs w:val="24"/>
              </w:rPr>
              <w:t>promoting mental health supports, expanding volunteer opportunities that foster belonging, promoting the 211 hotline to connect people to help, and partnering with local agencies to provide food and clothing for those who need it most.</w:t>
            </w:r>
            <w:r w:rsidR="00F26C78" w:rsidRPr="00C66963">
              <w:rPr>
                <w:rFonts w:ascii="Palanquin" w:hAnsi="Palanquin" w:cs="Palanquin"/>
                <w:sz w:val="24"/>
                <w:szCs w:val="24"/>
              </w:rPr>
              <w:t>]</w:t>
            </w:r>
          </w:p>
        </w:tc>
      </w:tr>
      <w:tr w:rsidR="00795D86" w14:paraId="2487E771" w14:textId="77777777" w:rsidTr="00AF597C">
        <w:trPr>
          <w:trHeight w:val="513"/>
        </w:trPr>
        <w:tc>
          <w:tcPr>
            <w:tcW w:w="4765" w:type="dxa"/>
            <w:vAlign w:val="center"/>
          </w:tcPr>
          <w:p w14:paraId="37C45107" w14:textId="2CB83015" w:rsidR="00795D86" w:rsidRDefault="00982B8D" w:rsidP="00CF44F4">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Is this request for one-time costs (</w:t>
            </w:r>
            <w:r w:rsidR="00C17231">
              <w:rPr>
                <w:rFonts w:ascii="Palanquin" w:hAnsi="Palanquin" w:cs="Palanquin"/>
                <w:b/>
                <w:bCs/>
                <w:sz w:val="24"/>
                <w:szCs w:val="24"/>
              </w:rPr>
              <w:t>purchase of items</w:t>
            </w:r>
            <w:r w:rsidR="001C43A3">
              <w:rPr>
                <w:rFonts w:ascii="Palanquin" w:hAnsi="Palanquin" w:cs="Palanquin"/>
                <w:b/>
                <w:bCs/>
                <w:sz w:val="24"/>
                <w:szCs w:val="24"/>
              </w:rPr>
              <w:t xml:space="preserve">, etc.) or a long-term activity (pilot or continuing program)? </w:t>
            </w:r>
            <w:r w:rsidR="004139C3">
              <w:rPr>
                <w:rFonts w:ascii="Palanquin" w:hAnsi="Palanquin" w:cs="Palanquin"/>
                <w:b/>
                <w:bCs/>
                <w:sz w:val="24"/>
                <w:szCs w:val="24"/>
              </w:rPr>
              <w:t>Select</w:t>
            </w:r>
            <w:r w:rsidR="001C43A3">
              <w:rPr>
                <w:rFonts w:ascii="Palanquin" w:hAnsi="Palanquin" w:cs="Palanquin"/>
                <w:b/>
                <w:bCs/>
                <w:sz w:val="24"/>
                <w:szCs w:val="24"/>
              </w:rPr>
              <w:t xml:space="preserve"> one</w:t>
            </w:r>
            <w:r w:rsidR="004139C3">
              <w:rPr>
                <w:rFonts w:ascii="Palanquin" w:hAnsi="Palanquin" w:cs="Palanquin"/>
                <w:b/>
                <w:bCs/>
                <w:sz w:val="24"/>
                <w:szCs w:val="24"/>
              </w:rPr>
              <w:t>:</w:t>
            </w:r>
          </w:p>
        </w:tc>
        <w:tc>
          <w:tcPr>
            <w:tcW w:w="6218" w:type="dxa"/>
            <w:vAlign w:val="center"/>
          </w:tcPr>
          <w:p w14:paraId="01654154" w14:textId="5A469D5A" w:rsidR="00795D86" w:rsidRDefault="00000000" w:rsidP="00CF44F4">
            <w:pPr>
              <w:pStyle w:val="ListParagraph"/>
              <w:widowControl/>
              <w:autoSpaceDE/>
              <w:autoSpaceDN/>
              <w:spacing w:after="160" w:line="144" w:lineRule="auto"/>
              <w:ind w:left="0" w:firstLine="0"/>
              <w:contextualSpacing/>
              <w:rPr>
                <w:rFonts w:ascii="Palanquin" w:hAnsi="Palanquin" w:cs="Palanquin"/>
                <w:b/>
                <w:bCs/>
                <w:sz w:val="24"/>
                <w:szCs w:val="24"/>
              </w:rPr>
            </w:pPr>
            <w:sdt>
              <w:sdtPr>
                <w:rPr>
                  <w:rFonts w:ascii="Palanquin" w:hAnsi="Palanquin" w:cs="Palanquin"/>
                  <w:b/>
                  <w:bCs/>
                </w:rPr>
                <w:id w:val="1691108919"/>
                <w14:checkbox>
                  <w14:checked w14:val="0"/>
                  <w14:checkedState w14:val="2612" w14:font="MS Gothic"/>
                  <w14:uncheckedState w14:val="2610" w14:font="MS Gothic"/>
                </w14:checkbox>
              </w:sdtPr>
              <w:sdtContent>
                <w:r w:rsidR="001C43A3">
                  <w:rPr>
                    <w:rFonts w:ascii="MS Gothic" w:eastAsia="MS Gothic" w:hAnsi="MS Gothic" w:cs="Palanquin" w:hint="eastAsia"/>
                    <w:b/>
                    <w:bCs/>
                  </w:rPr>
                  <w:t>☐</w:t>
                </w:r>
              </w:sdtContent>
            </w:sdt>
            <w:r w:rsidR="001C43A3">
              <w:rPr>
                <w:rFonts w:ascii="Palanquin" w:hAnsi="Palanquin" w:cs="Palanquin"/>
                <w:b/>
                <w:bCs/>
              </w:rPr>
              <w:t xml:space="preserve"> One-time costs     </w:t>
            </w:r>
            <w:sdt>
              <w:sdtPr>
                <w:rPr>
                  <w:rFonts w:ascii="Palanquin" w:hAnsi="Palanquin" w:cs="Palanquin"/>
                  <w:b/>
                  <w:bCs/>
                </w:rPr>
                <w:id w:val="-142973702"/>
                <w14:checkbox>
                  <w14:checked w14:val="0"/>
                  <w14:checkedState w14:val="2612" w14:font="MS Gothic"/>
                  <w14:uncheckedState w14:val="2610" w14:font="MS Gothic"/>
                </w14:checkbox>
              </w:sdtPr>
              <w:sdtContent>
                <w:r w:rsidR="001C43A3">
                  <w:rPr>
                    <w:rFonts w:ascii="MS Gothic" w:eastAsia="MS Gothic" w:hAnsi="MS Gothic" w:cs="Palanquin" w:hint="eastAsia"/>
                    <w:b/>
                    <w:bCs/>
                  </w:rPr>
                  <w:t>☐</w:t>
                </w:r>
              </w:sdtContent>
            </w:sdt>
            <w:r w:rsidR="001C43A3">
              <w:rPr>
                <w:rFonts w:ascii="Palanquin" w:hAnsi="Palanquin" w:cs="Palanquin"/>
                <w:b/>
                <w:bCs/>
              </w:rPr>
              <w:t xml:space="preserve"> Long-term activity</w:t>
            </w:r>
          </w:p>
        </w:tc>
      </w:tr>
      <w:tr w:rsidR="00795D86" w14:paraId="1A284BEE" w14:textId="77777777" w:rsidTr="00AF597C">
        <w:trPr>
          <w:trHeight w:val="242"/>
        </w:trPr>
        <w:tc>
          <w:tcPr>
            <w:tcW w:w="4765" w:type="dxa"/>
            <w:vAlign w:val="center"/>
          </w:tcPr>
          <w:p w14:paraId="0CC6AF2D" w14:textId="1EB59402" w:rsidR="00795D86" w:rsidRDefault="001C43A3" w:rsidP="00CF44F4">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If you selected “long-term activity”, please provide details on plans for future funding and program delivery:</w:t>
            </w:r>
          </w:p>
        </w:tc>
        <w:tc>
          <w:tcPr>
            <w:tcW w:w="6218" w:type="dxa"/>
            <w:vAlign w:val="center"/>
          </w:tcPr>
          <w:p w14:paraId="3D3AF726" w14:textId="77777777" w:rsidR="001C43A3" w:rsidRDefault="001C43A3" w:rsidP="00CF44F4">
            <w:pPr>
              <w:pStyle w:val="ListParagraph"/>
              <w:widowControl/>
              <w:autoSpaceDE/>
              <w:autoSpaceDN/>
              <w:spacing w:after="160" w:line="144" w:lineRule="auto"/>
              <w:ind w:left="0" w:firstLine="0"/>
              <w:contextualSpacing/>
              <w:rPr>
                <w:rFonts w:ascii="Palanquin" w:hAnsi="Palanquin" w:cs="Palanquin"/>
                <w:b/>
                <w:bCs/>
                <w:sz w:val="24"/>
                <w:szCs w:val="24"/>
              </w:rPr>
            </w:pPr>
          </w:p>
        </w:tc>
      </w:tr>
      <w:tr w:rsidR="00795D86" w14:paraId="3787662C" w14:textId="77777777" w:rsidTr="00AF597C">
        <w:trPr>
          <w:trHeight w:val="513"/>
        </w:trPr>
        <w:tc>
          <w:tcPr>
            <w:tcW w:w="4765" w:type="dxa"/>
            <w:vAlign w:val="center"/>
          </w:tcPr>
          <w:p w14:paraId="16F5A076" w14:textId="4408568E" w:rsidR="00795D86" w:rsidRDefault="001C43A3" w:rsidP="00CF44F4">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 xml:space="preserve">Are there any collaborating partners (other organizations) </w:t>
            </w:r>
            <w:r w:rsidR="00B736BD">
              <w:rPr>
                <w:rFonts w:ascii="Palanquin" w:hAnsi="Palanquin" w:cs="Palanquin"/>
                <w:b/>
                <w:bCs/>
                <w:sz w:val="24"/>
                <w:szCs w:val="24"/>
              </w:rPr>
              <w:t>for this program? Please list them, if applicable:</w:t>
            </w:r>
          </w:p>
        </w:tc>
        <w:tc>
          <w:tcPr>
            <w:tcW w:w="6218" w:type="dxa"/>
            <w:vAlign w:val="center"/>
          </w:tcPr>
          <w:p w14:paraId="68198EC7" w14:textId="77777777" w:rsidR="00795D86" w:rsidRDefault="00795D86" w:rsidP="00CF44F4">
            <w:pPr>
              <w:pStyle w:val="ListParagraph"/>
              <w:widowControl/>
              <w:autoSpaceDE/>
              <w:autoSpaceDN/>
              <w:spacing w:after="160" w:line="144" w:lineRule="auto"/>
              <w:ind w:left="0" w:firstLine="0"/>
              <w:contextualSpacing/>
              <w:rPr>
                <w:rFonts w:ascii="Palanquin" w:hAnsi="Palanquin" w:cs="Palanquin"/>
                <w:b/>
                <w:bCs/>
                <w:sz w:val="24"/>
                <w:szCs w:val="24"/>
              </w:rPr>
            </w:pPr>
          </w:p>
        </w:tc>
      </w:tr>
    </w:tbl>
    <w:p w14:paraId="0E0E036F" w14:textId="77777777" w:rsidR="00795D86" w:rsidRPr="00D733A5" w:rsidRDefault="00795D86" w:rsidP="00D733A5">
      <w:pPr>
        <w:widowControl/>
        <w:autoSpaceDE/>
        <w:autoSpaceDN/>
        <w:spacing w:after="160" w:line="144" w:lineRule="auto"/>
        <w:contextualSpacing/>
        <w:rPr>
          <w:rFonts w:ascii="Palanquin" w:hAnsi="Palanquin" w:cs="Palanquin"/>
          <w:b/>
          <w:bCs/>
          <w:sz w:val="24"/>
          <w:szCs w:val="24"/>
        </w:rPr>
      </w:pPr>
    </w:p>
    <w:p w14:paraId="339212B4" w14:textId="4180B3CA" w:rsidR="004139C3" w:rsidRPr="00677CD9" w:rsidRDefault="00677CD9" w:rsidP="00677CD9">
      <w:pPr>
        <w:pStyle w:val="ListParagraph"/>
        <w:numPr>
          <w:ilvl w:val="0"/>
          <w:numId w:val="17"/>
        </w:numPr>
        <w:rPr>
          <w:rFonts w:ascii="Antonio" w:hAnsi="Antonio" w:cs="Palanquin"/>
          <w:b/>
          <w:bCs/>
          <w:sz w:val="28"/>
          <w:szCs w:val="28"/>
        </w:rPr>
      </w:pPr>
      <w:r w:rsidRPr="00677CD9">
        <w:rPr>
          <w:rFonts w:ascii="Antonio" w:hAnsi="Antonio" w:cs="Palanquin"/>
          <w:b/>
          <w:bCs/>
          <w:sz w:val="28"/>
          <w:szCs w:val="28"/>
        </w:rPr>
        <w:t>D</w:t>
      </w:r>
      <w:r w:rsidR="00DA663D" w:rsidRPr="00677CD9">
        <w:rPr>
          <w:rFonts w:ascii="Antonio" w:hAnsi="Antonio" w:cs="Palanquin"/>
          <w:b/>
          <w:bCs/>
          <w:sz w:val="28"/>
          <w:szCs w:val="28"/>
        </w:rPr>
        <w:t>ata Collection</w:t>
      </w:r>
      <w:r w:rsidR="004139C3" w:rsidRPr="00677CD9">
        <w:rPr>
          <w:rFonts w:ascii="Antonio" w:hAnsi="Antonio" w:cs="Palanquin"/>
          <w:b/>
          <w:bCs/>
          <w:sz w:val="28"/>
          <w:szCs w:val="28"/>
        </w:rPr>
        <w:t xml:space="preserve"> and Budget</w:t>
      </w:r>
    </w:p>
    <w:p w14:paraId="6271C433" w14:textId="77777777" w:rsidR="00677CD9" w:rsidRPr="00677CD9" w:rsidRDefault="00677CD9" w:rsidP="00677CD9">
      <w:pPr>
        <w:pStyle w:val="ListParagraph"/>
        <w:ind w:left="0" w:firstLine="0"/>
        <w:rPr>
          <w:rFonts w:ascii="Antonio" w:hAnsi="Antonio" w:cs="Palanquin"/>
          <w:b/>
          <w:bCs/>
          <w:sz w:val="28"/>
          <w:szCs w:val="28"/>
        </w:rPr>
      </w:pPr>
    </w:p>
    <w:tbl>
      <w:tblPr>
        <w:tblStyle w:val="TableGrid"/>
        <w:tblW w:w="10983" w:type="dxa"/>
        <w:tblLook w:val="04A0" w:firstRow="1" w:lastRow="0" w:firstColumn="1" w:lastColumn="0" w:noHBand="0" w:noVBand="1"/>
      </w:tblPr>
      <w:tblGrid>
        <w:gridCol w:w="4765"/>
        <w:gridCol w:w="6218"/>
      </w:tblGrid>
      <w:tr w:rsidR="001D0581" w14:paraId="5775645A" w14:textId="77777777" w:rsidTr="00AF597C">
        <w:trPr>
          <w:trHeight w:val="881"/>
        </w:trPr>
        <w:tc>
          <w:tcPr>
            <w:tcW w:w="4765" w:type="dxa"/>
            <w:vAlign w:val="center"/>
          </w:tcPr>
          <w:p w14:paraId="27688383" w14:textId="77777777" w:rsidR="00B34B5A" w:rsidRPr="00362141" w:rsidRDefault="001D0581" w:rsidP="00144FD2">
            <w:pPr>
              <w:pStyle w:val="BodyText"/>
              <w:shd w:val="clear" w:color="auto" w:fill="FFFFFF" w:themeFill="background1"/>
              <w:spacing w:after="120" w:line="132" w:lineRule="auto"/>
              <w:ind w:right="202"/>
              <w:rPr>
                <w:rFonts w:ascii="Palanquin" w:hAnsi="Palanquin" w:cs="Palanquin"/>
                <w:b/>
                <w:bCs/>
              </w:rPr>
            </w:pPr>
            <w:r w:rsidRPr="00144FD2">
              <w:rPr>
                <w:rFonts w:ascii="Palanquin" w:hAnsi="Palanquin" w:cs="Palanquin"/>
                <w:b/>
                <w:bCs/>
              </w:rPr>
              <w:t xml:space="preserve">What outcomes do you anticipate for this </w:t>
            </w:r>
            <w:r w:rsidRPr="00362141">
              <w:rPr>
                <w:rFonts w:ascii="Palanquin" w:hAnsi="Palanquin" w:cs="Palanquin"/>
                <w:b/>
                <w:bCs/>
              </w:rPr>
              <w:t>program and its participants?</w:t>
            </w:r>
            <w:r w:rsidR="00BF270B" w:rsidRPr="00362141">
              <w:rPr>
                <w:rFonts w:ascii="Palanquin" w:hAnsi="Palanquin" w:cs="Palanquin"/>
                <w:b/>
                <w:bCs/>
              </w:rPr>
              <w:t xml:space="preserve"> </w:t>
            </w:r>
          </w:p>
          <w:p w14:paraId="5A622236" w14:textId="78EFE89E" w:rsidR="001D0581" w:rsidRPr="00362141" w:rsidRDefault="001D0581" w:rsidP="00362141">
            <w:pPr>
              <w:widowControl/>
              <w:autoSpaceDE/>
              <w:autoSpaceDN/>
              <w:spacing w:before="100" w:beforeAutospacing="1" w:after="100" w:afterAutospacing="1" w:line="158" w:lineRule="auto"/>
              <w:ind w:left="720"/>
              <w:rPr>
                <w:rFonts w:ascii="Palanquin" w:eastAsia="Times New Roman" w:hAnsi="Palanquin" w:cs="Palanquin"/>
                <w:sz w:val="24"/>
                <w:szCs w:val="24"/>
              </w:rPr>
            </w:pPr>
          </w:p>
        </w:tc>
        <w:tc>
          <w:tcPr>
            <w:tcW w:w="6218" w:type="dxa"/>
            <w:vAlign w:val="center"/>
          </w:tcPr>
          <w:p w14:paraId="01C75786" w14:textId="068D4745" w:rsidR="001D0581" w:rsidRDefault="001D0581">
            <w:pPr>
              <w:pStyle w:val="ListParagraph"/>
              <w:widowControl/>
              <w:autoSpaceDE/>
              <w:autoSpaceDN/>
              <w:spacing w:after="160" w:line="144" w:lineRule="auto"/>
              <w:ind w:left="0" w:firstLine="0"/>
              <w:contextualSpacing/>
              <w:rPr>
                <w:rFonts w:ascii="Palanquin" w:hAnsi="Palanquin" w:cs="Palanquin"/>
                <w:sz w:val="24"/>
                <w:szCs w:val="24"/>
              </w:rPr>
            </w:pPr>
            <w:r>
              <w:rPr>
                <w:rFonts w:ascii="Palanquin" w:hAnsi="Palanquin" w:cs="Palanquin"/>
                <w:sz w:val="24"/>
                <w:szCs w:val="24"/>
              </w:rPr>
              <w:t xml:space="preserve">[Please </w:t>
            </w:r>
            <w:r w:rsidR="00242945" w:rsidRPr="00E17471">
              <w:rPr>
                <w:rFonts w:ascii="Palanquin" w:hAnsi="Palanquin" w:cs="Palanquin"/>
                <w:sz w:val="24"/>
                <w:szCs w:val="24"/>
              </w:rPr>
              <w:t>address the following</w:t>
            </w:r>
            <w:r w:rsidR="00242945">
              <w:rPr>
                <w:rFonts w:ascii="Palanquin" w:hAnsi="Palanquin" w:cs="Palanquin"/>
                <w:sz w:val="24"/>
                <w:szCs w:val="24"/>
              </w:rPr>
              <w:t xml:space="preserve"> questions</w:t>
            </w:r>
            <w:r w:rsidR="00242945" w:rsidRPr="00E17471">
              <w:rPr>
                <w:rFonts w:ascii="Palanquin" w:hAnsi="Palanquin" w:cs="Palanquin"/>
                <w:sz w:val="24"/>
                <w:szCs w:val="24"/>
              </w:rPr>
              <w:t xml:space="preserve">: </w:t>
            </w:r>
            <w:r w:rsidR="00004AB4">
              <w:rPr>
                <w:rFonts w:ascii="Palanquin" w:hAnsi="Palanquin" w:cs="Palanquin"/>
                <w:sz w:val="24"/>
                <w:szCs w:val="24"/>
              </w:rPr>
              <w:t xml:space="preserve">How many will you serve? </w:t>
            </w:r>
            <w:r w:rsidR="00242945" w:rsidRPr="00E17471">
              <w:rPr>
                <w:rFonts w:ascii="Palanquin" w:hAnsi="Palanquin" w:cs="Palanquin"/>
                <w:sz w:val="24"/>
                <w:szCs w:val="24"/>
              </w:rPr>
              <w:t xml:space="preserve">What </w:t>
            </w:r>
            <w:r w:rsidR="000A6DA6">
              <w:rPr>
                <w:rFonts w:ascii="Palanquin" w:hAnsi="Palanquin" w:cs="Palanquin"/>
                <w:sz w:val="24"/>
                <w:szCs w:val="24"/>
              </w:rPr>
              <w:t>will</w:t>
            </w:r>
            <w:r w:rsidR="00242945" w:rsidRPr="00E17471">
              <w:rPr>
                <w:rFonts w:ascii="Palanquin" w:hAnsi="Palanquin" w:cs="Palanquin"/>
                <w:sz w:val="24"/>
                <w:szCs w:val="24"/>
              </w:rPr>
              <w:t xml:space="preserve"> you do? How well </w:t>
            </w:r>
            <w:r w:rsidR="000A6DA6">
              <w:rPr>
                <w:rFonts w:ascii="Palanquin" w:hAnsi="Palanquin" w:cs="Palanquin"/>
                <w:sz w:val="24"/>
                <w:szCs w:val="24"/>
              </w:rPr>
              <w:t>will</w:t>
            </w:r>
            <w:r w:rsidR="00242945" w:rsidRPr="00E17471">
              <w:rPr>
                <w:rFonts w:ascii="Palanquin" w:hAnsi="Palanquin" w:cs="Palanquin"/>
                <w:sz w:val="24"/>
                <w:szCs w:val="24"/>
              </w:rPr>
              <w:t xml:space="preserve"> you do it? </w:t>
            </w:r>
            <w:r w:rsidR="000A6DA6">
              <w:rPr>
                <w:rFonts w:ascii="Palanquin" w:hAnsi="Palanquin" w:cs="Palanquin"/>
                <w:sz w:val="24"/>
                <w:szCs w:val="24"/>
              </w:rPr>
              <w:t>Will</w:t>
            </w:r>
            <w:r w:rsidR="00242945" w:rsidRPr="00E17471">
              <w:rPr>
                <w:rFonts w:ascii="Palanquin" w:hAnsi="Palanquin" w:cs="Palanquin"/>
                <w:sz w:val="24"/>
                <w:szCs w:val="24"/>
              </w:rPr>
              <w:t xml:space="preserve"> anyone </w:t>
            </w:r>
            <w:r w:rsidR="000A6DA6">
              <w:rPr>
                <w:rFonts w:ascii="Palanquin" w:hAnsi="Palanquin" w:cs="Palanquin"/>
                <w:sz w:val="24"/>
                <w:szCs w:val="24"/>
              </w:rPr>
              <w:t xml:space="preserve">be </w:t>
            </w:r>
            <w:r w:rsidR="00242945" w:rsidRPr="00E17471">
              <w:rPr>
                <w:rFonts w:ascii="Palanquin" w:hAnsi="Palanquin" w:cs="Palanquin"/>
                <w:sz w:val="24"/>
                <w:szCs w:val="24"/>
              </w:rPr>
              <w:t>better off because of the program?</w:t>
            </w:r>
            <w:r w:rsidR="00887526">
              <w:rPr>
                <w:rFonts w:ascii="Palanquin" w:hAnsi="Palanquin" w:cs="Palanquin"/>
                <w:sz w:val="24"/>
                <w:szCs w:val="24"/>
              </w:rPr>
              <w:t xml:space="preserve"> Describe the quality of this program’s impact.</w:t>
            </w:r>
            <w:r w:rsidR="00242945" w:rsidRPr="00E17471">
              <w:rPr>
                <w:rFonts w:ascii="Palanquin" w:hAnsi="Palanquin" w:cs="Palanquin"/>
                <w:sz w:val="24"/>
                <w:szCs w:val="24"/>
              </w:rPr>
              <w:t>]</w:t>
            </w:r>
          </w:p>
        </w:tc>
      </w:tr>
      <w:tr w:rsidR="004139C3" w14:paraId="2750F1AC" w14:textId="77777777" w:rsidTr="00AF597C">
        <w:trPr>
          <w:trHeight w:val="1187"/>
        </w:trPr>
        <w:tc>
          <w:tcPr>
            <w:tcW w:w="4765" w:type="dxa"/>
            <w:vAlign w:val="center"/>
          </w:tcPr>
          <w:p w14:paraId="34AF0450" w14:textId="0CD67995" w:rsidR="004139C3" w:rsidRDefault="007B3E1F">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 xml:space="preserve">How will you evaluate the program and its participants? </w:t>
            </w:r>
          </w:p>
        </w:tc>
        <w:tc>
          <w:tcPr>
            <w:tcW w:w="6218" w:type="dxa"/>
            <w:vAlign w:val="center"/>
          </w:tcPr>
          <w:p w14:paraId="0C21E7C4" w14:textId="77777777" w:rsidR="00E17471" w:rsidRDefault="00E17471">
            <w:pPr>
              <w:pStyle w:val="ListParagraph"/>
              <w:widowControl/>
              <w:autoSpaceDE/>
              <w:autoSpaceDN/>
              <w:spacing w:after="160" w:line="144" w:lineRule="auto"/>
              <w:ind w:left="0" w:firstLine="0"/>
              <w:contextualSpacing/>
              <w:rPr>
                <w:rFonts w:ascii="Palanquin" w:hAnsi="Palanquin" w:cs="Palanquin"/>
                <w:sz w:val="24"/>
                <w:szCs w:val="24"/>
              </w:rPr>
            </w:pPr>
          </w:p>
          <w:p w14:paraId="03BDE6EE" w14:textId="37A72B25" w:rsidR="004139C3" w:rsidRPr="00E17471" w:rsidRDefault="00542FBD">
            <w:pPr>
              <w:pStyle w:val="ListParagraph"/>
              <w:widowControl/>
              <w:autoSpaceDE/>
              <w:autoSpaceDN/>
              <w:spacing w:after="160" w:line="144" w:lineRule="auto"/>
              <w:ind w:left="0" w:firstLine="0"/>
              <w:contextualSpacing/>
              <w:rPr>
                <w:rFonts w:ascii="Palanquin" w:hAnsi="Palanquin" w:cs="Palanquin"/>
                <w:sz w:val="24"/>
                <w:szCs w:val="24"/>
              </w:rPr>
            </w:pPr>
            <w:r w:rsidRPr="00E17471">
              <w:rPr>
                <w:rFonts w:ascii="Palanquin" w:hAnsi="Palanquin" w:cs="Palanquin"/>
                <w:sz w:val="24"/>
                <w:szCs w:val="24"/>
              </w:rPr>
              <w:t xml:space="preserve">[Please </w:t>
            </w:r>
            <w:r w:rsidR="001D0581">
              <w:rPr>
                <w:rFonts w:ascii="Palanquin" w:hAnsi="Palanquin" w:cs="Palanquin"/>
                <w:sz w:val="24"/>
                <w:szCs w:val="24"/>
              </w:rPr>
              <w:t xml:space="preserve">describe </w:t>
            </w:r>
            <w:r w:rsidRPr="00E17471">
              <w:rPr>
                <w:rFonts w:ascii="Palanquin" w:hAnsi="Palanquin" w:cs="Palanquin"/>
                <w:sz w:val="24"/>
                <w:szCs w:val="24"/>
              </w:rPr>
              <w:t xml:space="preserve">the organization’s plan </w:t>
            </w:r>
            <w:r w:rsidR="00004AB4">
              <w:rPr>
                <w:rFonts w:ascii="Palanquin" w:hAnsi="Palanquin" w:cs="Palanquin"/>
                <w:sz w:val="24"/>
                <w:szCs w:val="24"/>
              </w:rPr>
              <w:t xml:space="preserve">to </w:t>
            </w:r>
            <w:r w:rsidR="001D0581">
              <w:rPr>
                <w:rFonts w:ascii="Palanquin" w:hAnsi="Palanquin" w:cs="Palanquin"/>
                <w:sz w:val="24"/>
                <w:szCs w:val="24"/>
              </w:rPr>
              <w:t>measure outcomes</w:t>
            </w:r>
            <w:r w:rsidR="00E7681A">
              <w:rPr>
                <w:rFonts w:ascii="Palanquin" w:hAnsi="Palanquin" w:cs="Palanquin"/>
                <w:sz w:val="24"/>
                <w:szCs w:val="24"/>
              </w:rPr>
              <w:t xml:space="preserve">, including tools and timing </w:t>
            </w:r>
            <w:r w:rsidR="000973AD">
              <w:rPr>
                <w:rFonts w:ascii="Palanquin" w:hAnsi="Palanquin" w:cs="Palanquin"/>
                <w:sz w:val="24"/>
                <w:szCs w:val="24"/>
              </w:rPr>
              <w:t>for</w:t>
            </w:r>
            <w:r w:rsidR="00E7681A">
              <w:rPr>
                <w:rFonts w:ascii="Palanquin" w:hAnsi="Palanquin" w:cs="Palanquin"/>
                <w:sz w:val="24"/>
                <w:szCs w:val="24"/>
              </w:rPr>
              <w:t xml:space="preserve"> data collection.</w:t>
            </w:r>
            <w:r w:rsidR="0067695F">
              <w:rPr>
                <w:rFonts w:ascii="Palanquin" w:hAnsi="Palanquin" w:cs="Palanquin"/>
                <w:sz w:val="24"/>
                <w:szCs w:val="24"/>
              </w:rPr>
              <w:t xml:space="preserve"> Grant recipients will be required to submit a 6 month report.</w:t>
            </w:r>
            <w:r w:rsidR="00E7681A">
              <w:rPr>
                <w:rFonts w:ascii="Palanquin" w:hAnsi="Palanquin" w:cs="Palanquin"/>
                <w:sz w:val="24"/>
                <w:szCs w:val="24"/>
              </w:rPr>
              <w:t xml:space="preserve"> </w:t>
            </w:r>
            <w:r w:rsidR="000A6DA6">
              <w:rPr>
                <w:rFonts w:ascii="Palanquin" w:hAnsi="Palanquin" w:cs="Palanquin"/>
                <w:sz w:val="24"/>
                <w:szCs w:val="24"/>
              </w:rPr>
              <w:t>]</w:t>
            </w:r>
          </w:p>
        </w:tc>
      </w:tr>
      <w:tr w:rsidR="001D0581" w14:paraId="46334EC3" w14:textId="77777777" w:rsidTr="00AF597C">
        <w:trPr>
          <w:trHeight w:val="773"/>
        </w:trPr>
        <w:tc>
          <w:tcPr>
            <w:tcW w:w="4765" w:type="dxa"/>
            <w:vAlign w:val="center"/>
          </w:tcPr>
          <w:p w14:paraId="67540DF7" w14:textId="111B98F5" w:rsidR="001D0581" w:rsidRDefault="001D0581">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Is there a cost to this program</w:t>
            </w:r>
            <w:r w:rsidR="0043586B">
              <w:rPr>
                <w:rFonts w:ascii="Palanquin" w:hAnsi="Palanquin" w:cs="Palanquin"/>
                <w:b/>
                <w:bCs/>
                <w:sz w:val="24"/>
                <w:szCs w:val="24"/>
              </w:rPr>
              <w:t xml:space="preserve"> for participants</w:t>
            </w:r>
            <w:r>
              <w:rPr>
                <w:rFonts w:ascii="Palanquin" w:hAnsi="Palanquin" w:cs="Palanquin"/>
                <w:b/>
                <w:bCs/>
                <w:sz w:val="24"/>
                <w:szCs w:val="24"/>
              </w:rPr>
              <w:t>? (yes/no)</w:t>
            </w:r>
          </w:p>
        </w:tc>
        <w:tc>
          <w:tcPr>
            <w:tcW w:w="6218" w:type="dxa"/>
            <w:vAlign w:val="center"/>
          </w:tcPr>
          <w:p w14:paraId="1EA8A0F3" w14:textId="660FFA85" w:rsidR="001D0581" w:rsidRPr="001D0581" w:rsidRDefault="001D0581">
            <w:pPr>
              <w:pStyle w:val="ListParagraph"/>
              <w:widowControl/>
              <w:autoSpaceDE/>
              <w:autoSpaceDN/>
              <w:spacing w:after="160" w:line="144" w:lineRule="auto"/>
              <w:ind w:left="0" w:firstLine="0"/>
              <w:contextualSpacing/>
              <w:rPr>
                <w:rFonts w:ascii="Palanquin" w:hAnsi="Palanquin" w:cs="Palanquin"/>
                <w:sz w:val="24"/>
                <w:szCs w:val="24"/>
              </w:rPr>
            </w:pPr>
            <w:r w:rsidRPr="001D0581">
              <w:rPr>
                <w:rFonts w:ascii="Palanquin" w:hAnsi="Palanquin" w:cs="Palanquin"/>
                <w:sz w:val="24"/>
                <w:szCs w:val="24"/>
              </w:rPr>
              <w:t>If yes, do all participants pay the same cost or do you offer a form of sliding scale/discount/scholarship?</w:t>
            </w:r>
          </w:p>
        </w:tc>
      </w:tr>
      <w:tr w:rsidR="008F5007" w14:paraId="1DA37CAE" w14:textId="77777777" w:rsidTr="00AF597C">
        <w:trPr>
          <w:trHeight w:val="1790"/>
        </w:trPr>
        <w:tc>
          <w:tcPr>
            <w:tcW w:w="4765" w:type="dxa"/>
            <w:vAlign w:val="center"/>
          </w:tcPr>
          <w:p w14:paraId="2DD28B52" w14:textId="77777777" w:rsidR="00706B46" w:rsidRDefault="00D9292D">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 xml:space="preserve">Please </w:t>
            </w:r>
            <w:r w:rsidR="00806232">
              <w:rPr>
                <w:rFonts w:ascii="Palanquin" w:hAnsi="Palanquin" w:cs="Palanquin"/>
                <w:b/>
                <w:bCs/>
                <w:sz w:val="24"/>
                <w:szCs w:val="24"/>
              </w:rPr>
              <w:t xml:space="preserve">attach your budget to </w:t>
            </w:r>
            <w:r w:rsidR="00706B46">
              <w:rPr>
                <w:rFonts w:ascii="Palanquin" w:hAnsi="Palanquin" w:cs="Palanquin"/>
                <w:b/>
                <w:bCs/>
                <w:sz w:val="24"/>
                <w:szCs w:val="24"/>
              </w:rPr>
              <w:t xml:space="preserve">your application email. </w:t>
            </w:r>
          </w:p>
          <w:p w14:paraId="62E9F07E" w14:textId="68562BBB" w:rsidR="008F5007" w:rsidRDefault="00706B46">
            <w:pPr>
              <w:pStyle w:val="ListParagraph"/>
              <w:widowControl/>
              <w:autoSpaceDE/>
              <w:autoSpaceDN/>
              <w:spacing w:after="160" w:line="144" w:lineRule="auto"/>
              <w:ind w:left="0" w:firstLine="0"/>
              <w:contextualSpacing/>
              <w:rPr>
                <w:rFonts w:ascii="Palanquin" w:hAnsi="Palanquin" w:cs="Palanquin"/>
                <w:b/>
                <w:bCs/>
                <w:sz w:val="24"/>
                <w:szCs w:val="24"/>
              </w:rPr>
            </w:pPr>
            <w:r>
              <w:rPr>
                <w:rFonts w:ascii="Palanquin" w:hAnsi="Palanquin" w:cs="Palanquin"/>
                <w:b/>
                <w:bCs/>
                <w:sz w:val="24"/>
                <w:szCs w:val="24"/>
              </w:rPr>
              <w:t xml:space="preserve">You may </w:t>
            </w:r>
            <w:r w:rsidR="00D9292D">
              <w:rPr>
                <w:rFonts w:ascii="Palanquin" w:hAnsi="Palanquin" w:cs="Palanquin"/>
                <w:b/>
                <w:bCs/>
                <w:sz w:val="24"/>
                <w:szCs w:val="24"/>
              </w:rPr>
              <w:t xml:space="preserve">list </w:t>
            </w:r>
            <w:r w:rsidR="008F1FB0">
              <w:rPr>
                <w:rFonts w:ascii="Palanquin" w:hAnsi="Palanquin" w:cs="Palanquin"/>
                <w:b/>
                <w:bCs/>
                <w:sz w:val="24"/>
                <w:szCs w:val="24"/>
              </w:rPr>
              <w:t xml:space="preserve">any additional grant funds </w:t>
            </w:r>
            <w:r w:rsidR="00677CD9">
              <w:rPr>
                <w:rFonts w:ascii="Palanquin" w:hAnsi="Palanquin" w:cs="Palanquin"/>
                <w:b/>
                <w:bCs/>
                <w:sz w:val="24"/>
                <w:szCs w:val="24"/>
              </w:rPr>
              <w:t>secured</w:t>
            </w:r>
            <w:r w:rsidR="008F1FB0">
              <w:rPr>
                <w:rFonts w:ascii="Palanquin" w:hAnsi="Palanquin" w:cs="Palanquin"/>
                <w:b/>
                <w:bCs/>
                <w:sz w:val="24"/>
                <w:szCs w:val="24"/>
              </w:rPr>
              <w:t xml:space="preserve"> to support the program</w:t>
            </w:r>
            <w:r>
              <w:rPr>
                <w:rFonts w:ascii="Palanquin" w:hAnsi="Palanquin" w:cs="Palanquin"/>
                <w:b/>
                <w:bCs/>
                <w:sz w:val="24"/>
                <w:szCs w:val="24"/>
              </w:rPr>
              <w:t xml:space="preserve"> here</w:t>
            </w:r>
            <w:r w:rsidR="008F1FB0">
              <w:rPr>
                <w:rFonts w:ascii="Palanquin" w:hAnsi="Palanquin" w:cs="Palanquin"/>
                <w:b/>
                <w:bCs/>
                <w:sz w:val="24"/>
                <w:szCs w:val="24"/>
              </w:rPr>
              <w:t>. Include the name of each grantor</w:t>
            </w:r>
            <w:r w:rsidR="001205CC">
              <w:rPr>
                <w:rFonts w:ascii="Palanquin" w:hAnsi="Palanquin" w:cs="Palanquin"/>
                <w:b/>
                <w:bCs/>
                <w:sz w:val="24"/>
                <w:szCs w:val="24"/>
              </w:rPr>
              <w:t>/funder</w:t>
            </w:r>
            <w:r w:rsidR="008F1FB0">
              <w:rPr>
                <w:rFonts w:ascii="Palanquin" w:hAnsi="Palanquin" w:cs="Palanquin"/>
                <w:b/>
                <w:bCs/>
                <w:sz w:val="24"/>
                <w:szCs w:val="24"/>
              </w:rPr>
              <w:t xml:space="preserve"> and the dollar amount received:</w:t>
            </w:r>
          </w:p>
        </w:tc>
        <w:tc>
          <w:tcPr>
            <w:tcW w:w="6218" w:type="dxa"/>
            <w:vAlign w:val="center"/>
          </w:tcPr>
          <w:p w14:paraId="290167FF" w14:textId="77777777" w:rsidR="008F5007" w:rsidRDefault="008F5007">
            <w:pPr>
              <w:pStyle w:val="ListParagraph"/>
              <w:widowControl/>
              <w:autoSpaceDE/>
              <w:autoSpaceDN/>
              <w:spacing w:after="160" w:line="144" w:lineRule="auto"/>
              <w:ind w:left="0" w:firstLine="0"/>
              <w:contextualSpacing/>
              <w:rPr>
                <w:rFonts w:ascii="Palanquin" w:hAnsi="Palanquin" w:cs="Palanquin"/>
                <w:b/>
                <w:bCs/>
                <w:sz w:val="24"/>
                <w:szCs w:val="24"/>
              </w:rPr>
            </w:pPr>
          </w:p>
          <w:p w14:paraId="203D2207" w14:textId="77777777" w:rsidR="00324521" w:rsidRDefault="00324521">
            <w:pPr>
              <w:pStyle w:val="ListParagraph"/>
              <w:widowControl/>
              <w:autoSpaceDE/>
              <w:autoSpaceDN/>
              <w:spacing w:after="160" w:line="144" w:lineRule="auto"/>
              <w:ind w:left="0" w:firstLine="0"/>
              <w:contextualSpacing/>
              <w:rPr>
                <w:rFonts w:ascii="Palanquin" w:hAnsi="Palanquin" w:cs="Palanquin"/>
                <w:b/>
                <w:bCs/>
                <w:sz w:val="24"/>
                <w:szCs w:val="24"/>
              </w:rPr>
            </w:pPr>
          </w:p>
          <w:p w14:paraId="43BBFB46" w14:textId="77777777" w:rsidR="00324521" w:rsidRDefault="00324521">
            <w:pPr>
              <w:pStyle w:val="ListParagraph"/>
              <w:widowControl/>
              <w:autoSpaceDE/>
              <w:autoSpaceDN/>
              <w:spacing w:after="160" w:line="144" w:lineRule="auto"/>
              <w:ind w:left="0" w:firstLine="0"/>
              <w:contextualSpacing/>
              <w:rPr>
                <w:rFonts w:ascii="Palanquin" w:hAnsi="Palanquin" w:cs="Palanquin"/>
                <w:b/>
                <w:bCs/>
                <w:sz w:val="24"/>
                <w:szCs w:val="24"/>
              </w:rPr>
            </w:pPr>
          </w:p>
        </w:tc>
      </w:tr>
    </w:tbl>
    <w:p w14:paraId="25F6054E" w14:textId="77777777" w:rsidR="004139C3" w:rsidRPr="00B175E7" w:rsidRDefault="004139C3" w:rsidP="004139C3">
      <w:pPr>
        <w:pStyle w:val="ListParagraph"/>
        <w:widowControl/>
        <w:autoSpaceDE/>
        <w:autoSpaceDN/>
        <w:spacing w:after="160" w:line="144" w:lineRule="auto"/>
        <w:ind w:left="0" w:firstLine="0"/>
        <w:contextualSpacing/>
        <w:rPr>
          <w:rFonts w:ascii="Palanquin" w:hAnsi="Palanquin" w:cs="Palanquin"/>
          <w:b/>
          <w:bCs/>
          <w:sz w:val="24"/>
          <w:szCs w:val="24"/>
        </w:rPr>
      </w:pPr>
    </w:p>
    <w:p w14:paraId="32F9C725" w14:textId="212B5920" w:rsidR="00DA663D" w:rsidRPr="002635CB" w:rsidRDefault="00DA663D" w:rsidP="002635CB">
      <w:pPr>
        <w:pStyle w:val="ListParagraph"/>
        <w:widowControl/>
        <w:numPr>
          <w:ilvl w:val="0"/>
          <w:numId w:val="17"/>
        </w:numPr>
        <w:autoSpaceDE/>
        <w:autoSpaceDN/>
        <w:spacing w:after="160"/>
        <w:contextualSpacing/>
        <w:rPr>
          <w:rFonts w:ascii="Antonio" w:hAnsi="Antonio" w:cs="Palanquin"/>
          <w:b/>
          <w:bCs/>
          <w:sz w:val="28"/>
          <w:szCs w:val="28"/>
        </w:rPr>
      </w:pPr>
      <w:r w:rsidRPr="002635CB">
        <w:rPr>
          <w:rFonts w:ascii="Antonio" w:hAnsi="Antonio" w:cs="Palanquin"/>
          <w:b/>
          <w:bCs/>
          <w:sz w:val="28"/>
          <w:szCs w:val="28"/>
        </w:rPr>
        <w:t xml:space="preserve">UWSC </w:t>
      </w:r>
      <w:r w:rsidR="00927C04" w:rsidRPr="002635CB">
        <w:rPr>
          <w:rFonts w:ascii="Antonio" w:hAnsi="Antonio" w:cs="Palanquin"/>
          <w:b/>
          <w:bCs/>
          <w:sz w:val="28"/>
          <w:szCs w:val="28"/>
        </w:rPr>
        <w:t>Publicity/Acknowledgements</w:t>
      </w:r>
    </w:p>
    <w:tbl>
      <w:tblPr>
        <w:tblStyle w:val="TableGrid"/>
        <w:tblW w:w="10983" w:type="dxa"/>
        <w:tblLook w:val="04A0" w:firstRow="1" w:lastRow="0" w:firstColumn="1" w:lastColumn="0" w:noHBand="0" w:noVBand="1"/>
      </w:tblPr>
      <w:tblGrid>
        <w:gridCol w:w="4855"/>
        <w:gridCol w:w="6128"/>
      </w:tblGrid>
      <w:tr w:rsidR="00677CD9" w14:paraId="2872CA2C" w14:textId="77777777" w:rsidTr="00AF597C">
        <w:trPr>
          <w:trHeight w:val="2177"/>
        </w:trPr>
        <w:tc>
          <w:tcPr>
            <w:tcW w:w="4855" w:type="dxa"/>
            <w:vAlign w:val="center"/>
          </w:tcPr>
          <w:p w14:paraId="669A8E38" w14:textId="33FA0DF2" w:rsidR="00677CD9" w:rsidRDefault="00677CD9" w:rsidP="00677CD9">
            <w:pPr>
              <w:widowControl/>
              <w:autoSpaceDE/>
              <w:autoSpaceDN/>
              <w:spacing w:after="160" w:line="144" w:lineRule="auto"/>
              <w:contextualSpacing/>
              <w:rPr>
                <w:rFonts w:ascii="Palanquin" w:hAnsi="Palanquin" w:cs="Palanquin"/>
                <w:b/>
                <w:bCs/>
                <w:sz w:val="24"/>
                <w:szCs w:val="24"/>
              </w:rPr>
            </w:pPr>
            <w:r w:rsidRPr="00677CD9">
              <w:rPr>
                <w:rFonts w:ascii="Palanquin" w:hAnsi="Palanquin" w:cs="Palanquin"/>
                <w:b/>
                <w:bCs/>
                <w:sz w:val="24"/>
                <w:szCs w:val="24"/>
              </w:rPr>
              <w:lastRenderedPageBreak/>
              <w:t>UWSC affiliation</w:t>
            </w:r>
            <w:r>
              <w:rPr>
                <w:rFonts w:ascii="Palanquin" w:hAnsi="Palanquin" w:cs="Palanquin"/>
                <w:b/>
                <w:bCs/>
                <w:sz w:val="24"/>
                <w:szCs w:val="24"/>
              </w:rPr>
              <w:t xml:space="preserve"> with this program</w:t>
            </w:r>
            <w:r w:rsidRPr="00677CD9">
              <w:rPr>
                <w:rFonts w:ascii="Palanquin" w:hAnsi="Palanquin" w:cs="Palanquin"/>
                <w:b/>
                <w:bCs/>
                <w:sz w:val="24"/>
                <w:szCs w:val="24"/>
              </w:rPr>
              <w:t xml:space="preserve"> will be publicized by including the brand approved UWSC logo </w:t>
            </w:r>
            <w:r w:rsidR="00211EB5">
              <w:rPr>
                <w:rFonts w:ascii="Palanquin" w:hAnsi="Palanquin" w:cs="Palanquin"/>
                <w:b/>
                <w:bCs/>
                <w:sz w:val="24"/>
                <w:szCs w:val="24"/>
              </w:rPr>
              <w:t xml:space="preserve">in the following items (please select all that apply): </w:t>
            </w:r>
          </w:p>
        </w:tc>
        <w:tc>
          <w:tcPr>
            <w:tcW w:w="6128" w:type="dxa"/>
            <w:vAlign w:val="center"/>
          </w:tcPr>
          <w:p w14:paraId="676092E3" w14:textId="77777777" w:rsidR="00211EB5" w:rsidRDefault="00211EB5" w:rsidP="00211EB5">
            <w:pPr>
              <w:pStyle w:val="ListParagraph"/>
              <w:widowControl/>
              <w:numPr>
                <w:ilvl w:val="0"/>
                <w:numId w:val="35"/>
              </w:numPr>
              <w:autoSpaceDE/>
              <w:autoSpaceDN/>
              <w:spacing w:after="160" w:line="144" w:lineRule="auto"/>
              <w:contextualSpacing/>
              <w:rPr>
                <w:rFonts w:ascii="Palanquin" w:hAnsi="Palanquin" w:cs="Palanquin"/>
                <w:sz w:val="24"/>
                <w:szCs w:val="24"/>
              </w:rPr>
            </w:pPr>
            <w:r w:rsidRPr="00211EB5">
              <w:rPr>
                <w:rFonts w:ascii="Palanquin" w:hAnsi="Palanquin" w:cs="Palanquin"/>
                <w:sz w:val="24"/>
                <w:szCs w:val="24"/>
              </w:rPr>
              <w:t>on letterhead</w:t>
            </w:r>
          </w:p>
          <w:p w14:paraId="78B58528" w14:textId="35AA83ED" w:rsidR="00211EB5" w:rsidRDefault="00211EB5" w:rsidP="00211EB5">
            <w:pPr>
              <w:pStyle w:val="ListParagraph"/>
              <w:widowControl/>
              <w:numPr>
                <w:ilvl w:val="0"/>
                <w:numId w:val="35"/>
              </w:numPr>
              <w:autoSpaceDE/>
              <w:autoSpaceDN/>
              <w:spacing w:after="160" w:line="144" w:lineRule="auto"/>
              <w:contextualSpacing/>
              <w:rPr>
                <w:rFonts w:ascii="Palanquin" w:hAnsi="Palanquin" w:cs="Palanquin"/>
                <w:sz w:val="24"/>
                <w:szCs w:val="24"/>
              </w:rPr>
            </w:pPr>
            <w:r w:rsidRPr="00211EB5">
              <w:rPr>
                <w:rFonts w:ascii="Palanquin" w:hAnsi="Palanquin" w:cs="Palanquin"/>
                <w:sz w:val="24"/>
                <w:szCs w:val="24"/>
              </w:rPr>
              <w:t>newsletters</w:t>
            </w:r>
            <w:r>
              <w:rPr>
                <w:rFonts w:ascii="Palanquin" w:hAnsi="Palanquin" w:cs="Palanquin"/>
                <w:sz w:val="24"/>
                <w:szCs w:val="24"/>
              </w:rPr>
              <w:t xml:space="preserve"> (</w:t>
            </w:r>
            <w:r w:rsidR="00E34F96">
              <w:rPr>
                <w:rFonts w:ascii="Palanquin" w:hAnsi="Palanquin" w:cs="Palanquin"/>
                <w:sz w:val="24"/>
                <w:szCs w:val="24"/>
              </w:rPr>
              <w:t>digital/email or physical)</w:t>
            </w:r>
          </w:p>
          <w:p w14:paraId="6C32D83E" w14:textId="5E86ADCA" w:rsidR="00E34F96" w:rsidRDefault="00E34F96" w:rsidP="00211EB5">
            <w:pPr>
              <w:pStyle w:val="ListParagraph"/>
              <w:widowControl/>
              <w:numPr>
                <w:ilvl w:val="0"/>
                <w:numId w:val="35"/>
              </w:numPr>
              <w:autoSpaceDE/>
              <w:autoSpaceDN/>
              <w:spacing w:after="160" w:line="144" w:lineRule="auto"/>
              <w:contextualSpacing/>
              <w:rPr>
                <w:rFonts w:ascii="Palanquin" w:hAnsi="Palanquin" w:cs="Palanquin"/>
                <w:sz w:val="24"/>
                <w:szCs w:val="24"/>
              </w:rPr>
            </w:pPr>
            <w:r>
              <w:rPr>
                <w:rFonts w:ascii="Palanquin" w:hAnsi="Palanquin" w:cs="Palanquin"/>
                <w:sz w:val="24"/>
                <w:szCs w:val="24"/>
              </w:rPr>
              <w:t>social media</w:t>
            </w:r>
          </w:p>
          <w:p w14:paraId="672560B5" w14:textId="77777777" w:rsidR="00211EB5" w:rsidRDefault="00211EB5" w:rsidP="00211EB5">
            <w:pPr>
              <w:pStyle w:val="ListParagraph"/>
              <w:widowControl/>
              <w:numPr>
                <w:ilvl w:val="0"/>
                <w:numId w:val="35"/>
              </w:numPr>
              <w:autoSpaceDE/>
              <w:autoSpaceDN/>
              <w:spacing w:after="160" w:line="144" w:lineRule="auto"/>
              <w:contextualSpacing/>
              <w:rPr>
                <w:rFonts w:ascii="Palanquin" w:hAnsi="Palanquin" w:cs="Palanquin"/>
                <w:sz w:val="24"/>
                <w:szCs w:val="24"/>
              </w:rPr>
            </w:pPr>
            <w:r w:rsidRPr="00211EB5">
              <w:rPr>
                <w:rFonts w:ascii="Palanquin" w:hAnsi="Palanquin" w:cs="Palanquin"/>
                <w:sz w:val="24"/>
                <w:szCs w:val="24"/>
              </w:rPr>
              <w:t>brochures</w:t>
            </w:r>
          </w:p>
          <w:p w14:paraId="1880272E" w14:textId="77777777" w:rsidR="00E34F96" w:rsidRDefault="00211EB5" w:rsidP="00211EB5">
            <w:pPr>
              <w:pStyle w:val="ListParagraph"/>
              <w:widowControl/>
              <w:numPr>
                <w:ilvl w:val="0"/>
                <w:numId w:val="35"/>
              </w:numPr>
              <w:autoSpaceDE/>
              <w:autoSpaceDN/>
              <w:spacing w:after="160" w:line="144" w:lineRule="auto"/>
              <w:contextualSpacing/>
              <w:rPr>
                <w:rFonts w:ascii="Palanquin" w:hAnsi="Palanquin" w:cs="Palanquin"/>
                <w:sz w:val="24"/>
                <w:szCs w:val="24"/>
              </w:rPr>
            </w:pPr>
            <w:r>
              <w:rPr>
                <w:rFonts w:ascii="Palanquin" w:hAnsi="Palanquin" w:cs="Palanquin"/>
                <w:sz w:val="24"/>
                <w:szCs w:val="24"/>
              </w:rPr>
              <w:t>n</w:t>
            </w:r>
            <w:r w:rsidRPr="00211EB5">
              <w:rPr>
                <w:rFonts w:ascii="Palanquin" w:hAnsi="Palanquin" w:cs="Palanquin"/>
                <w:sz w:val="24"/>
                <w:szCs w:val="24"/>
              </w:rPr>
              <w:t>ews releases</w:t>
            </w:r>
          </w:p>
          <w:p w14:paraId="553D36F9" w14:textId="076BDB64" w:rsidR="00677CD9" w:rsidRPr="00211EB5" w:rsidRDefault="00211EB5" w:rsidP="00211EB5">
            <w:pPr>
              <w:pStyle w:val="ListParagraph"/>
              <w:widowControl/>
              <w:numPr>
                <w:ilvl w:val="0"/>
                <w:numId w:val="35"/>
              </w:numPr>
              <w:autoSpaceDE/>
              <w:autoSpaceDN/>
              <w:spacing w:after="160" w:line="144" w:lineRule="auto"/>
              <w:contextualSpacing/>
              <w:rPr>
                <w:rFonts w:ascii="Palanquin" w:hAnsi="Palanquin" w:cs="Palanquin"/>
                <w:sz w:val="24"/>
                <w:szCs w:val="24"/>
              </w:rPr>
            </w:pPr>
            <w:r w:rsidRPr="00211EB5">
              <w:rPr>
                <w:rFonts w:ascii="Palanquin" w:hAnsi="Palanquin" w:cs="Palanquin"/>
                <w:sz w:val="24"/>
                <w:szCs w:val="24"/>
              </w:rPr>
              <w:t>public service announcements</w:t>
            </w:r>
          </w:p>
        </w:tc>
      </w:tr>
    </w:tbl>
    <w:p w14:paraId="2528635E" w14:textId="341A0E12" w:rsidR="002D7711" w:rsidRPr="001828C1" w:rsidRDefault="002D7711" w:rsidP="00677CD9">
      <w:pPr>
        <w:pStyle w:val="BodyText"/>
        <w:shd w:val="clear" w:color="auto" w:fill="FFFFFF" w:themeFill="background1"/>
        <w:spacing w:line="144" w:lineRule="auto"/>
        <w:ind w:right="197"/>
        <w:rPr>
          <w:rFonts w:ascii="Palanquin" w:hAnsi="Palanquin" w:cs="Palanquin"/>
        </w:rPr>
      </w:pPr>
    </w:p>
    <w:sectPr w:rsidR="002D7711" w:rsidRPr="001828C1" w:rsidSect="00524C26">
      <w:headerReference w:type="default" r:id="rId15"/>
      <w:footerReference w:type="default" r:id="rId16"/>
      <w:pgSz w:w="12240" w:h="15840"/>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1E9" w14:textId="77777777" w:rsidR="0077677B" w:rsidRDefault="0077677B" w:rsidP="0045705B">
      <w:r>
        <w:separator/>
      </w:r>
    </w:p>
  </w:endnote>
  <w:endnote w:type="continuationSeparator" w:id="0">
    <w:p w14:paraId="3D64AE57" w14:textId="77777777" w:rsidR="0077677B" w:rsidRDefault="0077677B" w:rsidP="0045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Palanquin">
    <w:panose1 w:val="020B0004020203020204"/>
    <w:charset w:val="00"/>
    <w:family w:val="swiss"/>
    <w:pitch w:val="variable"/>
    <w:sig w:usb0="80008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onio">
    <w:panose1 w:val="00000000000000000000"/>
    <w:charset w:val="00"/>
    <w:family w:val="auto"/>
    <w:pitch w:val="variable"/>
    <w:sig w:usb0="A00000EF" w:usb1="0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810410"/>
      <w:docPartObj>
        <w:docPartGallery w:val="Page Numbers (Bottom of Page)"/>
        <w:docPartUnique/>
      </w:docPartObj>
    </w:sdtPr>
    <w:sdtEndPr>
      <w:rPr>
        <w:noProof/>
      </w:rPr>
    </w:sdtEndPr>
    <w:sdtContent>
      <w:p w14:paraId="33E4A769" w14:textId="715DC085" w:rsidR="00F55D4A" w:rsidRDefault="00F55D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DA7F47" w14:textId="77777777" w:rsidR="00F55D4A" w:rsidRDefault="00F5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0AD4" w14:textId="77777777" w:rsidR="0077677B" w:rsidRDefault="0077677B" w:rsidP="0045705B">
      <w:r>
        <w:separator/>
      </w:r>
    </w:p>
  </w:footnote>
  <w:footnote w:type="continuationSeparator" w:id="0">
    <w:p w14:paraId="6B7D5B69" w14:textId="77777777" w:rsidR="0077677B" w:rsidRDefault="0077677B" w:rsidP="0045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FA8E" w14:textId="52F62DC1" w:rsidR="0045705B" w:rsidRDefault="0045705B" w:rsidP="0045705B">
    <w:pPr>
      <w:pStyle w:val="Header"/>
      <w:jc w:val="center"/>
    </w:pPr>
    <w:r w:rsidRPr="0045705B">
      <w:rPr>
        <w:rFonts w:ascii="Palanquin" w:hAnsi="Palanquin" w:cs="Palanquin"/>
        <w:noProof/>
        <w:sz w:val="20"/>
      </w:rPr>
      <w:drawing>
        <wp:inline distT="0" distB="0" distL="0" distR="0" wp14:anchorId="7EC64498" wp14:editId="1875DAC9">
          <wp:extent cx="1325843" cy="457200"/>
          <wp:effectExtent l="0" t="0" r="8255" b="0"/>
          <wp:docPr id="69642093"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2093" name="Picture 1" descr="A blue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43" cy="457200"/>
                  </a:xfrm>
                  <a:prstGeom prst="rect">
                    <a:avLst/>
                  </a:prstGeom>
                </pic:spPr>
              </pic:pic>
            </a:graphicData>
          </a:graphic>
        </wp:inline>
      </w:drawing>
    </w:r>
  </w:p>
  <w:p w14:paraId="19F990ED" w14:textId="77777777" w:rsidR="0045705B" w:rsidRDefault="00457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6.25pt;visibility:visible" o:bullet="t">
        <v:imagedata r:id="rId1" o:title=""/>
        <o:lock v:ext="edit" aspectratio="f"/>
      </v:shape>
    </w:pict>
  </w:numPicBullet>
  <w:abstractNum w:abstractNumId="0" w15:restartNumberingAfterBreak="0">
    <w:nsid w:val="030041B3"/>
    <w:multiLevelType w:val="hybridMultilevel"/>
    <w:tmpl w:val="7F020810"/>
    <w:lvl w:ilvl="0" w:tplc="40C429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412D8"/>
    <w:multiLevelType w:val="multilevel"/>
    <w:tmpl w:val="1F20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E574C"/>
    <w:multiLevelType w:val="hybridMultilevel"/>
    <w:tmpl w:val="7F72C450"/>
    <w:lvl w:ilvl="0" w:tplc="BA5A906E">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3C9EEDA0">
      <w:numFmt w:val="bullet"/>
      <w:lvlText w:val="•"/>
      <w:lvlJc w:val="left"/>
      <w:pPr>
        <w:ind w:left="1914" w:hanging="360"/>
      </w:pPr>
      <w:rPr>
        <w:rFonts w:hint="default"/>
        <w:lang w:val="en-US" w:eastAsia="en-US" w:bidi="ar-SA"/>
      </w:rPr>
    </w:lvl>
    <w:lvl w:ilvl="2" w:tplc="D97A96C8">
      <w:numFmt w:val="bullet"/>
      <w:lvlText w:val="•"/>
      <w:lvlJc w:val="left"/>
      <w:pPr>
        <w:ind w:left="2928" w:hanging="360"/>
      </w:pPr>
      <w:rPr>
        <w:rFonts w:hint="default"/>
        <w:lang w:val="en-US" w:eastAsia="en-US" w:bidi="ar-SA"/>
      </w:rPr>
    </w:lvl>
    <w:lvl w:ilvl="3" w:tplc="FEDCE5E8">
      <w:numFmt w:val="bullet"/>
      <w:lvlText w:val="•"/>
      <w:lvlJc w:val="left"/>
      <w:pPr>
        <w:ind w:left="3942" w:hanging="360"/>
      </w:pPr>
      <w:rPr>
        <w:rFonts w:hint="default"/>
        <w:lang w:val="en-US" w:eastAsia="en-US" w:bidi="ar-SA"/>
      </w:rPr>
    </w:lvl>
    <w:lvl w:ilvl="4" w:tplc="905A4684">
      <w:numFmt w:val="bullet"/>
      <w:lvlText w:val="•"/>
      <w:lvlJc w:val="left"/>
      <w:pPr>
        <w:ind w:left="4956" w:hanging="360"/>
      </w:pPr>
      <w:rPr>
        <w:rFonts w:hint="default"/>
        <w:lang w:val="en-US" w:eastAsia="en-US" w:bidi="ar-SA"/>
      </w:rPr>
    </w:lvl>
    <w:lvl w:ilvl="5" w:tplc="AB707E6A">
      <w:numFmt w:val="bullet"/>
      <w:lvlText w:val="•"/>
      <w:lvlJc w:val="left"/>
      <w:pPr>
        <w:ind w:left="5970" w:hanging="360"/>
      </w:pPr>
      <w:rPr>
        <w:rFonts w:hint="default"/>
        <w:lang w:val="en-US" w:eastAsia="en-US" w:bidi="ar-SA"/>
      </w:rPr>
    </w:lvl>
    <w:lvl w:ilvl="6" w:tplc="30405D48">
      <w:numFmt w:val="bullet"/>
      <w:lvlText w:val="•"/>
      <w:lvlJc w:val="left"/>
      <w:pPr>
        <w:ind w:left="6984" w:hanging="360"/>
      </w:pPr>
      <w:rPr>
        <w:rFonts w:hint="default"/>
        <w:lang w:val="en-US" w:eastAsia="en-US" w:bidi="ar-SA"/>
      </w:rPr>
    </w:lvl>
    <w:lvl w:ilvl="7" w:tplc="F8B28CBC">
      <w:numFmt w:val="bullet"/>
      <w:lvlText w:val="•"/>
      <w:lvlJc w:val="left"/>
      <w:pPr>
        <w:ind w:left="7998" w:hanging="360"/>
      </w:pPr>
      <w:rPr>
        <w:rFonts w:hint="default"/>
        <w:lang w:val="en-US" w:eastAsia="en-US" w:bidi="ar-SA"/>
      </w:rPr>
    </w:lvl>
    <w:lvl w:ilvl="8" w:tplc="9B4417D0">
      <w:numFmt w:val="bullet"/>
      <w:lvlText w:val="•"/>
      <w:lvlJc w:val="left"/>
      <w:pPr>
        <w:ind w:left="9012" w:hanging="360"/>
      </w:pPr>
      <w:rPr>
        <w:rFonts w:hint="default"/>
        <w:lang w:val="en-US" w:eastAsia="en-US" w:bidi="ar-SA"/>
      </w:rPr>
    </w:lvl>
  </w:abstractNum>
  <w:abstractNum w:abstractNumId="3" w15:restartNumberingAfterBreak="0">
    <w:nsid w:val="0DC74775"/>
    <w:multiLevelType w:val="hybridMultilevel"/>
    <w:tmpl w:val="2F206B74"/>
    <w:lvl w:ilvl="0" w:tplc="BD480094">
      <w:start w:val="1"/>
      <w:numFmt w:val="upperLetter"/>
      <w:lvlText w:val="%1."/>
      <w:lvlJc w:val="left"/>
      <w:pPr>
        <w:ind w:left="840" w:hanging="360"/>
      </w:pPr>
      <w:rPr>
        <w:rFonts w:ascii="Roboto" w:eastAsia="Roboto" w:hAnsi="Roboto" w:cs="Roboto" w:hint="default"/>
        <w:b w:val="0"/>
        <w:bCs w:val="0"/>
        <w:i w:val="0"/>
        <w:iCs w:val="0"/>
        <w:spacing w:val="-1"/>
        <w:w w:val="100"/>
        <w:sz w:val="24"/>
        <w:szCs w:val="24"/>
        <w:lang w:val="en-US" w:eastAsia="en-US" w:bidi="ar-SA"/>
      </w:rPr>
    </w:lvl>
    <w:lvl w:ilvl="1" w:tplc="91EEED9A">
      <w:numFmt w:val="bullet"/>
      <w:lvlText w:val="•"/>
      <w:lvlJc w:val="left"/>
      <w:pPr>
        <w:ind w:left="1860" w:hanging="360"/>
      </w:pPr>
      <w:rPr>
        <w:rFonts w:hint="default"/>
        <w:lang w:val="en-US" w:eastAsia="en-US" w:bidi="ar-SA"/>
      </w:rPr>
    </w:lvl>
    <w:lvl w:ilvl="2" w:tplc="C1B4D310">
      <w:numFmt w:val="bullet"/>
      <w:lvlText w:val="•"/>
      <w:lvlJc w:val="left"/>
      <w:pPr>
        <w:ind w:left="2880" w:hanging="360"/>
      </w:pPr>
      <w:rPr>
        <w:rFonts w:hint="default"/>
        <w:lang w:val="en-US" w:eastAsia="en-US" w:bidi="ar-SA"/>
      </w:rPr>
    </w:lvl>
    <w:lvl w:ilvl="3" w:tplc="B05A0CCA">
      <w:numFmt w:val="bullet"/>
      <w:lvlText w:val="•"/>
      <w:lvlJc w:val="left"/>
      <w:pPr>
        <w:ind w:left="3900" w:hanging="360"/>
      </w:pPr>
      <w:rPr>
        <w:rFonts w:hint="default"/>
        <w:lang w:val="en-US" w:eastAsia="en-US" w:bidi="ar-SA"/>
      </w:rPr>
    </w:lvl>
    <w:lvl w:ilvl="4" w:tplc="065E8BDE">
      <w:numFmt w:val="bullet"/>
      <w:lvlText w:val="•"/>
      <w:lvlJc w:val="left"/>
      <w:pPr>
        <w:ind w:left="4920" w:hanging="360"/>
      </w:pPr>
      <w:rPr>
        <w:rFonts w:hint="default"/>
        <w:lang w:val="en-US" w:eastAsia="en-US" w:bidi="ar-SA"/>
      </w:rPr>
    </w:lvl>
    <w:lvl w:ilvl="5" w:tplc="64A80AA2">
      <w:numFmt w:val="bullet"/>
      <w:lvlText w:val="•"/>
      <w:lvlJc w:val="left"/>
      <w:pPr>
        <w:ind w:left="5940" w:hanging="360"/>
      </w:pPr>
      <w:rPr>
        <w:rFonts w:hint="default"/>
        <w:lang w:val="en-US" w:eastAsia="en-US" w:bidi="ar-SA"/>
      </w:rPr>
    </w:lvl>
    <w:lvl w:ilvl="6" w:tplc="664023EC">
      <w:numFmt w:val="bullet"/>
      <w:lvlText w:val="•"/>
      <w:lvlJc w:val="left"/>
      <w:pPr>
        <w:ind w:left="6960" w:hanging="360"/>
      </w:pPr>
      <w:rPr>
        <w:rFonts w:hint="default"/>
        <w:lang w:val="en-US" w:eastAsia="en-US" w:bidi="ar-SA"/>
      </w:rPr>
    </w:lvl>
    <w:lvl w:ilvl="7" w:tplc="9B28DCA8">
      <w:numFmt w:val="bullet"/>
      <w:lvlText w:val="•"/>
      <w:lvlJc w:val="left"/>
      <w:pPr>
        <w:ind w:left="7980" w:hanging="360"/>
      </w:pPr>
      <w:rPr>
        <w:rFonts w:hint="default"/>
        <w:lang w:val="en-US" w:eastAsia="en-US" w:bidi="ar-SA"/>
      </w:rPr>
    </w:lvl>
    <w:lvl w:ilvl="8" w:tplc="945AD3EE">
      <w:numFmt w:val="bullet"/>
      <w:lvlText w:val="•"/>
      <w:lvlJc w:val="left"/>
      <w:pPr>
        <w:ind w:left="9000" w:hanging="360"/>
      </w:pPr>
      <w:rPr>
        <w:rFonts w:hint="default"/>
        <w:lang w:val="en-US" w:eastAsia="en-US" w:bidi="ar-SA"/>
      </w:rPr>
    </w:lvl>
  </w:abstractNum>
  <w:abstractNum w:abstractNumId="4" w15:restartNumberingAfterBreak="0">
    <w:nsid w:val="121F5240"/>
    <w:multiLevelType w:val="multilevel"/>
    <w:tmpl w:val="590A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A0B7C"/>
    <w:multiLevelType w:val="hybridMultilevel"/>
    <w:tmpl w:val="B33EE86A"/>
    <w:lvl w:ilvl="0" w:tplc="FFF0670C">
      <w:start w:val="2026"/>
      <w:numFmt w:val="bullet"/>
      <w:lvlText w:val="-"/>
      <w:lvlJc w:val="left"/>
      <w:pPr>
        <w:ind w:left="720" w:hanging="360"/>
      </w:pPr>
      <w:rPr>
        <w:rFonts w:ascii="Palanquin" w:eastAsia="Roboto" w:hAnsi="Palanquin" w:cs="Palanqu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5454E"/>
    <w:multiLevelType w:val="hybridMultilevel"/>
    <w:tmpl w:val="6C3CD7E0"/>
    <w:lvl w:ilvl="0" w:tplc="FFFFFFFF">
      <w:start w:val="1"/>
      <w:numFmt w:val="decimal"/>
      <w:lvlText w:val="%1."/>
      <w:lvlJc w:val="left"/>
      <w:pPr>
        <w:ind w:left="475" w:hanging="360"/>
      </w:pPr>
      <w:rPr>
        <w:rFonts w:hint="default"/>
      </w:rPr>
    </w:lvl>
    <w:lvl w:ilvl="1" w:tplc="B9E887D4">
      <w:numFmt w:val="bullet"/>
      <w:lvlText w:val=""/>
      <w:lvlJc w:val="left"/>
      <w:pPr>
        <w:ind w:left="1195" w:hanging="360"/>
      </w:pPr>
      <w:rPr>
        <w:rFonts w:ascii="Wingdings" w:eastAsia="Wingdings" w:hAnsi="Wingdings" w:cs="Wingdings" w:hint="default"/>
        <w:b w:val="0"/>
        <w:bCs w:val="0"/>
        <w:i w:val="0"/>
        <w:iCs w:val="0"/>
        <w:spacing w:val="0"/>
        <w:w w:val="100"/>
        <w:sz w:val="24"/>
        <w:szCs w:val="24"/>
        <w:lang w:val="en-US" w:eastAsia="en-US" w:bidi="ar-SA"/>
      </w:rPr>
    </w:lvl>
    <w:lvl w:ilvl="2" w:tplc="FFFFFFFF" w:tentative="1">
      <w:start w:val="1"/>
      <w:numFmt w:val="lowerRoman"/>
      <w:lvlText w:val="%3."/>
      <w:lvlJc w:val="right"/>
      <w:pPr>
        <w:ind w:left="1915" w:hanging="180"/>
      </w:pPr>
    </w:lvl>
    <w:lvl w:ilvl="3" w:tplc="FFFFFFFF" w:tentative="1">
      <w:start w:val="1"/>
      <w:numFmt w:val="decimal"/>
      <w:lvlText w:val="%4."/>
      <w:lvlJc w:val="left"/>
      <w:pPr>
        <w:ind w:left="2635" w:hanging="360"/>
      </w:pPr>
    </w:lvl>
    <w:lvl w:ilvl="4" w:tplc="FFFFFFFF" w:tentative="1">
      <w:start w:val="1"/>
      <w:numFmt w:val="lowerLetter"/>
      <w:lvlText w:val="%5."/>
      <w:lvlJc w:val="left"/>
      <w:pPr>
        <w:ind w:left="3355" w:hanging="360"/>
      </w:pPr>
    </w:lvl>
    <w:lvl w:ilvl="5" w:tplc="FFFFFFFF" w:tentative="1">
      <w:start w:val="1"/>
      <w:numFmt w:val="lowerRoman"/>
      <w:lvlText w:val="%6."/>
      <w:lvlJc w:val="right"/>
      <w:pPr>
        <w:ind w:left="4075" w:hanging="180"/>
      </w:pPr>
    </w:lvl>
    <w:lvl w:ilvl="6" w:tplc="FFFFFFFF" w:tentative="1">
      <w:start w:val="1"/>
      <w:numFmt w:val="decimal"/>
      <w:lvlText w:val="%7."/>
      <w:lvlJc w:val="left"/>
      <w:pPr>
        <w:ind w:left="4795" w:hanging="360"/>
      </w:pPr>
    </w:lvl>
    <w:lvl w:ilvl="7" w:tplc="FFFFFFFF" w:tentative="1">
      <w:start w:val="1"/>
      <w:numFmt w:val="lowerLetter"/>
      <w:lvlText w:val="%8."/>
      <w:lvlJc w:val="left"/>
      <w:pPr>
        <w:ind w:left="5515" w:hanging="360"/>
      </w:pPr>
    </w:lvl>
    <w:lvl w:ilvl="8" w:tplc="FFFFFFFF" w:tentative="1">
      <w:start w:val="1"/>
      <w:numFmt w:val="lowerRoman"/>
      <w:lvlText w:val="%9."/>
      <w:lvlJc w:val="right"/>
      <w:pPr>
        <w:ind w:left="6235" w:hanging="180"/>
      </w:pPr>
    </w:lvl>
  </w:abstractNum>
  <w:abstractNum w:abstractNumId="7" w15:restartNumberingAfterBreak="0">
    <w:nsid w:val="1C26159C"/>
    <w:multiLevelType w:val="hybridMultilevel"/>
    <w:tmpl w:val="4E069698"/>
    <w:lvl w:ilvl="0" w:tplc="C9E4DC62">
      <w:start w:val="1"/>
      <w:numFmt w:val="upperLetter"/>
      <w:lvlText w:val="%1."/>
      <w:lvlJc w:val="left"/>
      <w:pPr>
        <w:ind w:left="840" w:hanging="360"/>
      </w:pPr>
      <w:rPr>
        <w:rFonts w:ascii="Roboto" w:eastAsia="Roboto" w:hAnsi="Roboto" w:cs="Roboto" w:hint="default"/>
        <w:b w:val="0"/>
        <w:bCs w:val="0"/>
        <w:i w:val="0"/>
        <w:iCs w:val="0"/>
        <w:spacing w:val="-1"/>
        <w:w w:val="100"/>
        <w:sz w:val="24"/>
        <w:szCs w:val="24"/>
        <w:lang w:val="en-US" w:eastAsia="en-US" w:bidi="ar-SA"/>
      </w:rPr>
    </w:lvl>
    <w:lvl w:ilvl="1" w:tplc="13EEEA9E">
      <w:start w:val="1"/>
      <w:numFmt w:val="decimal"/>
      <w:lvlText w:val="%2."/>
      <w:lvlJc w:val="left"/>
      <w:pPr>
        <w:ind w:left="1200" w:hanging="360"/>
      </w:pPr>
      <w:rPr>
        <w:rFonts w:ascii="Roboto" w:eastAsia="Roboto" w:hAnsi="Roboto" w:cs="Roboto" w:hint="default"/>
        <w:b w:val="0"/>
        <w:bCs w:val="0"/>
        <w:i w:val="0"/>
        <w:iCs w:val="0"/>
        <w:spacing w:val="-1"/>
        <w:w w:val="100"/>
        <w:sz w:val="24"/>
        <w:szCs w:val="24"/>
        <w:lang w:val="en-US" w:eastAsia="en-US" w:bidi="ar-SA"/>
      </w:rPr>
    </w:lvl>
    <w:lvl w:ilvl="2" w:tplc="5D587244">
      <w:numFmt w:val="bullet"/>
      <w:lvlText w:val="•"/>
      <w:lvlJc w:val="left"/>
      <w:pPr>
        <w:ind w:left="2293" w:hanging="360"/>
      </w:pPr>
      <w:rPr>
        <w:rFonts w:hint="default"/>
        <w:lang w:val="en-US" w:eastAsia="en-US" w:bidi="ar-SA"/>
      </w:rPr>
    </w:lvl>
    <w:lvl w:ilvl="3" w:tplc="F3FCB674">
      <w:numFmt w:val="bullet"/>
      <w:lvlText w:val="•"/>
      <w:lvlJc w:val="left"/>
      <w:pPr>
        <w:ind w:left="3386" w:hanging="360"/>
      </w:pPr>
      <w:rPr>
        <w:rFonts w:hint="default"/>
        <w:lang w:val="en-US" w:eastAsia="en-US" w:bidi="ar-SA"/>
      </w:rPr>
    </w:lvl>
    <w:lvl w:ilvl="4" w:tplc="2402C5A8">
      <w:numFmt w:val="bullet"/>
      <w:lvlText w:val="•"/>
      <w:lvlJc w:val="left"/>
      <w:pPr>
        <w:ind w:left="4480" w:hanging="360"/>
      </w:pPr>
      <w:rPr>
        <w:rFonts w:hint="default"/>
        <w:lang w:val="en-US" w:eastAsia="en-US" w:bidi="ar-SA"/>
      </w:rPr>
    </w:lvl>
    <w:lvl w:ilvl="5" w:tplc="6CF8F4B0">
      <w:numFmt w:val="bullet"/>
      <w:lvlText w:val="•"/>
      <w:lvlJc w:val="left"/>
      <w:pPr>
        <w:ind w:left="5573" w:hanging="360"/>
      </w:pPr>
      <w:rPr>
        <w:rFonts w:hint="default"/>
        <w:lang w:val="en-US" w:eastAsia="en-US" w:bidi="ar-SA"/>
      </w:rPr>
    </w:lvl>
    <w:lvl w:ilvl="6" w:tplc="B8D08938">
      <w:numFmt w:val="bullet"/>
      <w:lvlText w:val="•"/>
      <w:lvlJc w:val="left"/>
      <w:pPr>
        <w:ind w:left="6666" w:hanging="360"/>
      </w:pPr>
      <w:rPr>
        <w:rFonts w:hint="default"/>
        <w:lang w:val="en-US" w:eastAsia="en-US" w:bidi="ar-SA"/>
      </w:rPr>
    </w:lvl>
    <w:lvl w:ilvl="7" w:tplc="A074323A">
      <w:numFmt w:val="bullet"/>
      <w:lvlText w:val="•"/>
      <w:lvlJc w:val="left"/>
      <w:pPr>
        <w:ind w:left="7760" w:hanging="360"/>
      </w:pPr>
      <w:rPr>
        <w:rFonts w:hint="default"/>
        <w:lang w:val="en-US" w:eastAsia="en-US" w:bidi="ar-SA"/>
      </w:rPr>
    </w:lvl>
    <w:lvl w:ilvl="8" w:tplc="49B04CF2">
      <w:numFmt w:val="bullet"/>
      <w:lvlText w:val="•"/>
      <w:lvlJc w:val="left"/>
      <w:pPr>
        <w:ind w:left="8853" w:hanging="360"/>
      </w:pPr>
      <w:rPr>
        <w:rFonts w:hint="default"/>
        <w:lang w:val="en-US" w:eastAsia="en-US" w:bidi="ar-SA"/>
      </w:rPr>
    </w:lvl>
  </w:abstractNum>
  <w:abstractNum w:abstractNumId="8" w15:restartNumberingAfterBreak="0">
    <w:nsid w:val="1CDB398C"/>
    <w:multiLevelType w:val="hybridMultilevel"/>
    <w:tmpl w:val="F22ADA0E"/>
    <w:lvl w:ilvl="0" w:tplc="CC988F64">
      <w:start w:val="1"/>
      <w:numFmt w:val="upperLetter"/>
      <w:lvlText w:val="%1."/>
      <w:lvlJc w:val="left"/>
      <w:pPr>
        <w:ind w:left="840" w:hanging="360"/>
      </w:pPr>
      <w:rPr>
        <w:rFonts w:ascii="Roboto" w:eastAsia="Roboto" w:hAnsi="Roboto" w:cs="Roboto" w:hint="default"/>
        <w:b w:val="0"/>
        <w:bCs w:val="0"/>
        <w:i w:val="0"/>
        <w:iCs w:val="0"/>
        <w:spacing w:val="-1"/>
        <w:w w:val="100"/>
        <w:sz w:val="24"/>
        <w:szCs w:val="24"/>
        <w:lang w:val="en-US" w:eastAsia="en-US" w:bidi="ar-SA"/>
      </w:rPr>
    </w:lvl>
    <w:lvl w:ilvl="1" w:tplc="90D8560C">
      <w:start w:val="1"/>
      <w:numFmt w:val="decimal"/>
      <w:lvlText w:val="%2."/>
      <w:lvlJc w:val="left"/>
      <w:pPr>
        <w:ind w:left="1200" w:hanging="360"/>
      </w:pPr>
      <w:rPr>
        <w:rFonts w:ascii="Roboto" w:eastAsia="Roboto" w:hAnsi="Roboto" w:cs="Roboto" w:hint="default"/>
        <w:b w:val="0"/>
        <w:bCs w:val="0"/>
        <w:i w:val="0"/>
        <w:iCs w:val="0"/>
        <w:spacing w:val="-1"/>
        <w:w w:val="100"/>
        <w:sz w:val="24"/>
        <w:szCs w:val="24"/>
        <w:lang w:val="en-US" w:eastAsia="en-US" w:bidi="ar-SA"/>
      </w:rPr>
    </w:lvl>
    <w:lvl w:ilvl="2" w:tplc="9E780454">
      <w:numFmt w:val="bullet"/>
      <w:lvlText w:val="•"/>
      <w:lvlJc w:val="left"/>
      <w:pPr>
        <w:ind w:left="2293" w:hanging="360"/>
      </w:pPr>
      <w:rPr>
        <w:rFonts w:hint="default"/>
        <w:lang w:val="en-US" w:eastAsia="en-US" w:bidi="ar-SA"/>
      </w:rPr>
    </w:lvl>
    <w:lvl w:ilvl="3" w:tplc="8514C82C">
      <w:numFmt w:val="bullet"/>
      <w:lvlText w:val="•"/>
      <w:lvlJc w:val="left"/>
      <w:pPr>
        <w:ind w:left="3386" w:hanging="360"/>
      </w:pPr>
      <w:rPr>
        <w:rFonts w:hint="default"/>
        <w:lang w:val="en-US" w:eastAsia="en-US" w:bidi="ar-SA"/>
      </w:rPr>
    </w:lvl>
    <w:lvl w:ilvl="4" w:tplc="F1A272A8">
      <w:numFmt w:val="bullet"/>
      <w:lvlText w:val="•"/>
      <w:lvlJc w:val="left"/>
      <w:pPr>
        <w:ind w:left="4480" w:hanging="360"/>
      </w:pPr>
      <w:rPr>
        <w:rFonts w:hint="default"/>
        <w:lang w:val="en-US" w:eastAsia="en-US" w:bidi="ar-SA"/>
      </w:rPr>
    </w:lvl>
    <w:lvl w:ilvl="5" w:tplc="22DEE974">
      <w:numFmt w:val="bullet"/>
      <w:lvlText w:val="•"/>
      <w:lvlJc w:val="left"/>
      <w:pPr>
        <w:ind w:left="5573" w:hanging="360"/>
      </w:pPr>
      <w:rPr>
        <w:rFonts w:hint="default"/>
        <w:lang w:val="en-US" w:eastAsia="en-US" w:bidi="ar-SA"/>
      </w:rPr>
    </w:lvl>
    <w:lvl w:ilvl="6" w:tplc="B6069136">
      <w:numFmt w:val="bullet"/>
      <w:lvlText w:val="•"/>
      <w:lvlJc w:val="left"/>
      <w:pPr>
        <w:ind w:left="6666" w:hanging="360"/>
      </w:pPr>
      <w:rPr>
        <w:rFonts w:hint="default"/>
        <w:lang w:val="en-US" w:eastAsia="en-US" w:bidi="ar-SA"/>
      </w:rPr>
    </w:lvl>
    <w:lvl w:ilvl="7" w:tplc="48F8AAEA">
      <w:numFmt w:val="bullet"/>
      <w:lvlText w:val="•"/>
      <w:lvlJc w:val="left"/>
      <w:pPr>
        <w:ind w:left="7760" w:hanging="360"/>
      </w:pPr>
      <w:rPr>
        <w:rFonts w:hint="default"/>
        <w:lang w:val="en-US" w:eastAsia="en-US" w:bidi="ar-SA"/>
      </w:rPr>
    </w:lvl>
    <w:lvl w:ilvl="8" w:tplc="86BEA708">
      <w:numFmt w:val="bullet"/>
      <w:lvlText w:val="•"/>
      <w:lvlJc w:val="left"/>
      <w:pPr>
        <w:ind w:left="8853" w:hanging="360"/>
      </w:pPr>
      <w:rPr>
        <w:rFonts w:hint="default"/>
        <w:lang w:val="en-US" w:eastAsia="en-US" w:bidi="ar-SA"/>
      </w:rPr>
    </w:lvl>
  </w:abstractNum>
  <w:abstractNum w:abstractNumId="9" w15:restartNumberingAfterBreak="0">
    <w:nsid w:val="1D1E3659"/>
    <w:multiLevelType w:val="hybridMultilevel"/>
    <w:tmpl w:val="3D8ED82C"/>
    <w:lvl w:ilvl="0" w:tplc="B024F666">
      <w:start w:val="1"/>
      <w:numFmt w:val="decimal"/>
      <w:lvlText w:val="%1."/>
      <w:lvlJc w:val="left"/>
      <w:pPr>
        <w:ind w:left="475" w:hanging="360"/>
      </w:pPr>
      <w:rPr>
        <w:rFonts w:hint="default"/>
        <w:i w:val="0"/>
        <w:iCs w:val="0"/>
      </w:rPr>
    </w:lvl>
    <w:lvl w:ilvl="1" w:tplc="5B44AE6C">
      <w:start w:val="1"/>
      <w:numFmt w:val="lowerLetter"/>
      <w:lvlText w:val="%2."/>
      <w:lvlJc w:val="left"/>
      <w:pPr>
        <w:ind w:left="1195" w:hanging="360"/>
      </w:pPr>
      <w:rPr>
        <w:i w:val="0"/>
        <w:iCs w:val="0"/>
      </w:r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0" w15:restartNumberingAfterBreak="0">
    <w:nsid w:val="1D660CF7"/>
    <w:multiLevelType w:val="hybridMultilevel"/>
    <w:tmpl w:val="458EB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C44538"/>
    <w:multiLevelType w:val="hybridMultilevel"/>
    <w:tmpl w:val="89108AB2"/>
    <w:lvl w:ilvl="0" w:tplc="B9E887D4">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C01F9"/>
    <w:multiLevelType w:val="hybridMultilevel"/>
    <w:tmpl w:val="9286BE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2C394994"/>
    <w:multiLevelType w:val="multilevel"/>
    <w:tmpl w:val="D07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61794"/>
    <w:multiLevelType w:val="hybridMultilevel"/>
    <w:tmpl w:val="6E5066A2"/>
    <w:lvl w:ilvl="0" w:tplc="ADA41204">
      <w:start w:val="1"/>
      <w:numFmt w:val="upperLetter"/>
      <w:lvlText w:val="%1."/>
      <w:lvlJc w:val="left"/>
      <w:pPr>
        <w:ind w:left="840" w:hanging="360"/>
      </w:pPr>
      <w:rPr>
        <w:rFonts w:ascii="Roboto" w:eastAsia="Roboto" w:hAnsi="Roboto" w:cs="Roboto" w:hint="default"/>
        <w:b w:val="0"/>
        <w:bCs w:val="0"/>
        <w:i w:val="0"/>
        <w:iCs w:val="0"/>
        <w:spacing w:val="-1"/>
        <w:w w:val="100"/>
        <w:sz w:val="24"/>
        <w:szCs w:val="24"/>
        <w:lang w:val="en-US" w:eastAsia="en-US" w:bidi="ar-SA"/>
      </w:rPr>
    </w:lvl>
    <w:lvl w:ilvl="1" w:tplc="AB2E8F88">
      <w:start w:val="1"/>
      <w:numFmt w:val="decimal"/>
      <w:lvlText w:val="%2."/>
      <w:lvlJc w:val="left"/>
      <w:pPr>
        <w:ind w:left="1200" w:hanging="360"/>
      </w:pPr>
      <w:rPr>
        <w:rFonts w:ascii="Roboto" w:eastAsia="Roboto" w:hAnsi="Roboto" w:cs="Roboto" w:hint="default"/>
        <w:b w:val="0"/>
        <w:bCs w:val="0"/>
        <w:i w:val="0"/>
        <w:iCs w:val="0"/>
        <w:spacing w:val="-1"/>
        <w:w w:val="100"/>
        <w:sz w:val="24"/>
        <w:szCs w:val="24"/>
        <w:lang w:val="en-US" w:eastAsia="en-US" w:bidi="ar-SA"/>
      </w:rPr>
    </w:lvl>
    <w:lvl w:ilvl="2" w:tplc="B956A98A">
      <w:numFmt w:val="bullet"/>
      <w:lvlText w:val="•"/>
      <w:lvlJc w:val="left"/>
      <w:pPr>
        <w:ind w:left="2293" w:hanging="360"/>
      </w:pPr>
      <w:rPr>
        <w:rFonts w:hint="default"/>
        <w:lang w:val="en-US" w:eastAsia="en-US" w:bidi="ar-SA"/>
      </w:rPr>
    </w:lvl>
    <w:lvl w:ilvl="3" w:tplc="882C683C">
      <w:numFmt w:val="bullet"/>
      <w:lvlText w:val="•"/>
      <w:lvlJc w:val="left"/>
      <w:pPr>
        <w:ind w:left="3386" w:hanging="360"/>
      </w:pPr>
      <w:rPr>
        <w:rFonts w:hint="default"/>
        <w:lang w:val="en-US" w:eastAsia="en-US" w:bidi="ar-SA"/>
      </w:rPr>
    </w:lvl>
    <w:lvl w:ilvl="4" w:tplc="219A61F4">
      <w:numFmt w:val="bullet"/>
      <w:lvlText w:val="•"/>
      <w:lvlJc w:val="left"/>
      <w:pPr>
        <w:ind w:left="4480" w:hanging="360"/>
      </w:pPr>
      <w:rPr>
        <w:rFonts w:hint="default"/>
        <w:lang w:val="en-US" w:eastAsia="en-US" w:bidi="ar-SA"/>
      </w:rPr>
    </w:lvl>
    <w:lvl w:ilvl="5" w:tplc="3BAEE0B4">
      <w:numFmt w:val="bullet"/>
      <w:lvlText w:val="•"/>
      <w:lvlJc w:val="left"/>
      <w:pPr>
        <w:ind w:left="5573" w:hanging="360"/>
      </w:pPr>
      <w:rPr>
        <w:rFonts w:hint="default"/>
        <w:lang w:val="en-US" w:eastAsia="en-US" w:bidi="ar-SA"/>
      </w:rPr>
    </w:lvl>
    <w:lvl w:ilvl="6" w:tplc="121E678C">
      <w:numFmt w:val="bullet"/>
      <w:lvlText w:val="•"/>
      <w:lvlJc w:val="left"/>
      <w:pPr>
        <w:ind w:left="6666" w:hanging="360"/>
      </w:pPr>
      <w:rPr>
        <w:rFonts w:hint="default"/>
        <w:lang w:val="en-US" w:eastAsia="en-US" w:bidi="ar-SA"/>
      </w:rPr>
    </w:lvl>
    <w:lvl w:ilvl="7" w:tplc="E39C6108">
      <w:numFmt w:val="bullet"/>
      <w:lvlText w:val="•"/>
      <w:lvlJc w:val="left"/>
      <w:pPr>
        <w:ind w:left="7760" w:hanging="360"/>
      </w:pPr>
      <w:rPr>
        <w:rFonts w:hint="default"/>
        <w:lang w:val="en-US" w:eastAsia="en-US" w:bidi="ar-SA"/>
      </w:rPr>
    </w:lvl>
    <w:lvl w:ilvl="8" w:tplc="06D0A318">
      <w:numFmt w:val="bullet"/>
      <w:lvlText w:val="•"/>
      <w:lvlJc w:val="left"/>
      <w:pPr>
        <w:ind w:left="8853" w:hanging="360"/>
      </w:pPr>
      <w:rPr>
        <w:rFonts w:hint="default"/>
        <w:lang w:val="en-US" w:eastAsia="en-US" w:bidi="ar-SA"/>
      </w:rPr>
    </w:lvl>
  </w:abstractNum>
  <w:abstractNum w:abstractNumId="15" w15:restartNumberingAfterBreak="0">
    <w:nsid w:val="383161D5"/>
    <w:multiLevelType w:val="multilevel"/>
    <w:tmpl w:val="05CCE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E5D67"/>
    <w:multiLevelType w:val="hybridMultilevel"/>
    <w:tmpl w:val="08CE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6E479F"/>
    <w:multiLevelType w:val="hybridMultilevel"/>
    <w:tmpl w:val="BF9C6788"/>
    <w:lvl w:ilvl="0" w:tplc="8D82420C">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04090001">
      <w:start w:val="1"/>
      <w:numFmt w:val="bullet"/>
      <w:lvlText w:val=""/>
      <w:lvlJc w:val="left"/>
      <w:pPr>
        <w:ind w:left="1914" w:hanging="360"/>
      </w:pPr>
      <w:rPr>
        <w:rFonts w:ascii="Symbol" w:hAnsi="Symbol" w:hint="default"/>
      </w:rPr>
    </w:lvl>
    <w:lvl w:ilvl="2" w:tplc="A2D65FE0">
      <w:numFmt w:val="bullet"/>
      <w:lvlText w:val="•"/>
      <w:lvlJc w:val="left"/>
      <w:pPr>
        <w:ind w:left="2928" w:hanging="360"/>
      </w:pPr>
      <w:rPr>
        <w:rFonts w:hint="default"/>
        <w:lang w:val="en-US" w:eastAsia="en-US" w:bidi="ar-SA"/>
      </w:rPr>
    </w:lvl>
    <w:lvl w:ilvl="3" w:tplc="9432AC2C">
      <w:numFmt w:val="bullet"/>
      <w:lvlText w:val="•"/>
      <w:lvlJc w:val="left"/>
      <w:pPr>
        <w:ind w:left="3942" w:hanging="360"/>
      </w:pPr>
      <w:rPr>
        <w:rFonts w:hint="default"/>
        <w:lang w:val="en-US" w:eastAsia="en-US" w:bidi="ar-SA"/>
      </w:rPr>
    </w:lvl>
    <w:lvl w:ilvl="4" w:tplc="A6661212">
      <w:numFmt w:val="bullet"/>
      <w:lvlText w:val="•"/>
      <w:lvlJc w:val="left"/>
      <w:pPr>
        <w:ind w:left="4956" w:hanging="360"/>
      </w:pPr>
      <w:rPr>
        <w:rFonts w:hint="default"/>
        <w:lang w:val="en-US" w:eastAsia="en-US" w:bidi="ar-SA"/>
      </w:rPr>
    </w:lvl>
    <w:lvl w:ilvl="5" w:tplc="A87C218A">
      <w:numFmt w:val="bullet"/>
      <w:lvlText w:val="•"/>
      <w:lvlJc w:val="left"/>
      <w:pPr>
        <w:ind w:left="5970" w:hanging="360"/>
      </w:pPr>
      <w:rPr>
        <w:rFonts w:hint="default"/>
        <w:lang w:val="en-US" w:eastAsia="en-US" w:bidi="ar-SA"/>
      </w:rPr>
    </w:lvl>
    <w:lvl w:ilvl="6" w:tplc="30FEE112">
      <w:numFmt w:val="bullet"/>
      <w:lvlText w:val="•"/>
      <w:lvlJc w:val="left"/>
      <w:pPr>
        <w:ind w:left="6984" w:hanging="360"/>
      </w:pPr>
      <w:rPr>
        <w:rFonts w:hint="default"/>
        <w:lang w:val="en-US" w:eastAsia="en-US" w:bidi="ar-SA"/>
      </w:rPr>
    </w:lvl>
    <w:lvl w:ilvl="7" w:tplc="161EE456">
      <w:numFmt w:val="bullet"/>
      <w:lvlText w:val="•"/>
      <w:lvlJc w:val="left"/>
      <w:pPr>
        <w:ind w:left="7998" w:hanging="360"/>
      </w:pPr>
      <w:rPr>
        <w:rFonts w:hint="default"/>
        <w:lang w:val="en-US" w:eastAsia="en-US" w:bidi="ar-SA"/>
      </w:rPr>
    </w:lvl>
    <w:lvl w:ilvl="8" w:tplc="67FCAD08">
      <w:numFmt w:val="bullet"/>
      <w:lvlText w:val="•"/>
      <w:lvlJc w:val="left"/>
      <w:pPr>
        <w:ind w:left="9012" w:hanging="360"/>
      </w:pPr>
      <w:rPr>
        <w:rFonts w:hint="default"/>
        <w:lang w:val="en-US" w:eastAsia="en-US" w:bidi="ar-SA"/>
      </w:rPr>
    </w:lvl>
  </w:abstractNum>
  <w:abstractNum w:abstractNumId="18" w15:restartNumberingAfterBreak="0">
    <w:nsid w:val="3DC4480D"/>
    <w:multiLevelType w:val="hybridMultilevel"/>
    <w:tmpl w:val="5762A5B6"/>
    <w:lvl w:ilvl="0" w:tplc="B2CE0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15683"/>
    <w:multiLevelType w:val="multilevel"/>
    <w:tmpl w:val="4062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F1A72"/>
    <w:multiLevelType w:val="hybridMultilevel"/>
    <w:tmpl w:val="7CA67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20423F"/>
    <w:multiLevelType w:val="hybridMultilevel"/>
    <w:tmpl w:val="7970430A"/>
    <w:lvl w:ilvl="0" w:tplc="7D00F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024EA"/>
    <w:multiLevelType w:val="hybridMultilevel"/>
    <w:tmpl w:val="6C625662"/>
    <w:lvl w:ilvl="0" w:tplc="D99CE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5797E"/>
    <w:multiLevelType w:val="multilevel"/>
    <w:tmpl w:val="6CBA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41A18"/>
    <w:multiLevelType w:val="hybridMultilevel"/>
    <w:tmpl w:val="A5FAD7FC"/>
    <w:lvl w:ilvl="0" w:tplc="8C504E5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6870F5AC">
      <w:numFmt w:val="bullet"/>
      <w:lvlText w:val="•"/>
      <w:lvlJc w:val="left"/>
      <w:pPr>
        <w:ind w:left="1860" w:hanging="360"/>
      </w:pPr>
      <w:rPr>
        <w:rFonts w:hint="default"/>
        <w:lang w:val="en-US" w:eastAsia="en-US" w:bidi="ar-SA"/>
      </w:rPr>
    </w:lvl>
    <w:lvl w:ilvl="2" w:tplc="74600922">
      <w:numFmt w:val="bullet"/>
      <w:lvlText w:val="•"/>
      <w:lvlJc w:val="left"/>
      <w:pPr>
        <w:ind w:left="2880" w:hanging="360"/>
      </w:pPr>
      <w:rPr>
        <w:rFonts w:hint="default"/>
        <w:lang w:val="en-US" w:eastAsia="en-US" w:bidi="ar-SA"/>
      </w:rPr>
    </w:lvl>
    <w:lvl w:ilvl="3" w:tplc="BB0668E6">
      <w:numFmt w:val="bullet"/>
      <w:lvlText w:val="•"/>
      <w:lvlJc w:val="left"/>
      <w:pPr>
        <w:ind w:left="3900" w:hanging="360"/>
      </w:pPr>
      <w:rPr>
        <w:rFonts w:hint="default"/>
        <w:lang w:val="en-US" w:eastAsia="en-US" w:bidi="ar-SA"/>
      </w:rPr>
    </w:lvl>
    <w:lvl w:ilvl="4" w:tplc="995E5112">
      <w:numFmt w:val="bullet"/>
      <w:lvlText w:val="•"/>
      <w:lvlJc w:val="left"/>
      <w:pPr>
        <w:ind w:left="4920" w:hanging="360"/>
      </w:pPr>
      <w:rPr>
        <w:rFonts w:hint="default"/>
        <w:lang w:val="en-US" w:eastAsia="en-US" w:bidi="ar-SA"/>
      </w:rPr>
    </w:lvl>
    <w:lvl w:ilvl="5" w:tplc="77FEB4B4">
      <w:numFmt w:val="bullet"/>
      <w:lvlText w:val="•"/>
      <w:lvlJc w:val="left"/>
      <w:pPr>
        <w:ind w:left="5940" w:hanging="360"/>
      </w:pPr>
      <w:rPr>
        <w:rFonts w:hint="default"/>
        <w:lang w:val="en-US" w:eastAsia="en-US" w:bidi="ar-SA"/>
      </w:rPr>
    </w:lvl>
    <w:lvl w:ilvl="6" w:tplc="D722BA26">
      <w:numFmt w:val="bullet"/>
      <w:lvlText w:val="•"/>
      <w:lvlJc w:val="left"/>
      <w:pPr>
        <w:ind w:left="6960" w:hanging="360"/>
      </w:pPr>
      <w:rPr>
        <w:rFonts w:hint="default"/>
        <w:lang w:val="en-US" w:eastAsia="en-US" w:bidi="ar-SA"/>
      </w:rPr>
    </w:lvl>
    <w:lvl w:ilvl="7" w:tplc="ED5C9BBA">
      <w:numFmt w:val="bullet"/>
      <w:lvlText w:val="•"/>
      <w:lvlJc w:val="left"/>
      <w:pPr>
        <w:ind w:left="7980" w:hanging="360"/>
      </w:pPr>
      <w:rPr>
        <w:rFonts w:hint="default"/>
        <w:lang w:val="en-US" w:eastAsia="en-US" w:bidi="ar-SA"/>
      </w:rPr>
    </w:lvl>
    <w:lvl w:ilvl="8" w:tplc="A9E8C44E">
      <w:numFmt w:val="bullet"/>
      <w:lvlText w:val="•"/>
      <w:lvlJc w:val="left"/>
      <w:pPr>
        <w:ind w:left="9000" w:hanging="360"/>
      </w:pPr>
      <w:rPr>
        <w:rFonts w:hint="default"/>
        <w:lang w:val="en-US" w:eastAsia="en-US" w:bidi="ar-SA"/>
      </w:rPr>
    </w:lvl>
  </w:abstractNum>
  <w:abstractNum w:abstractNumId="25" w15:restartNumberingAfterBreak="0">
    <w:nsid w:val="501E5AE3"/>
    <w:multiLevelType w:val="hybridMultilevel"/>
    <w:tmpl w:val="9BFEEFA4"/>
    <w:lvl w:ilvl="0" w:tplc="B9E887D4">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B9E887D4">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82C4AC1"/>
    <w:multiLevelType w:val="multilevel"/>
    <w:tmpl w:val="12AE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C7DF8"/>
    <w:multiLevelType w:val="hybridMultilevel"/>
    <w:tmpl w:val="D1EE122E"/>
    <w:lvl w:ilvl="0" w:tplc="C4044FD0">
      <w:start w:val="1"/>
      <w:numFmt w:val="upperLetter"/>
      <w:lvlText w:val="%1."/>
      <w:lvlJc w:val="left"/>
      <w:pPr>
        <w:ind w:left="840" w:hanging="360"/>
      </w:pPr>
      <w:rPr>
        <w:rFonts w:ascii="Roboto" w:eastAsia="Roboto" w:hAnsi="Roboto" w:cs="Roboto" w:hint="default"/>
        <w:b w:val="0"/>
        <w:bCs w:val="0"/>
        <w:i w:val="0"/>
        <w:iCs w:val="0"/>
        <w:spacing w:val="-1"/>
        <w:w w:val="100"/>
        <w:sz w:val="24"/>
        <w:szCs w:val="24"/>
        <w:lang w:val="en-US" w:eastAsia="en-US" w:bidi="ar-SA"/>
      </w:rPr>
    </w:lvl>
    <w:lvl w:ilvl="1" w:tplc="3320C148">
      <w:start w:val="1"/>
      <w:numFmt w:val="decimal"/>
      <w:lvlText w:val="%2."/>
      <w:lvlJc w:val="left"/>
      <w:pPr>
        <w:ind w:left="1200" w:hanging="360"/>
      </w:pPr>
      <w:rPr>
        <w:rFonts w:ascii="Roboto" w:eastAsia="Roboto" w:hAnsi="Roboto" w:cs="Roboto" w:hint="default"/>
        <w:b w:val="0"/>
        <w:bCs w:val="0"/>
        <w:i w:val="0"/>
        <w:iCs w:val="0"/>
        <w:spacing w:val="-1"/>
        <w:w w:val="100"/>
        <w:sz w:val="24"/>
        <w:szCs w:val="24"/>
        <w:lang w:val="en-US" w:eastAsia="en-US" w:bidi="ar-SA"/>
      </w:rPr>
    </w:lvl>
    <w:lvl w:ilvl="2" w:tplc="94EA79A6">
      <w:numFmt w:val="bullet"/>
      <w:lvlText w:val="•"/>
      <w:lvlJc w:val="left"/>
      <w:pPr>
        <w:ind w:left="2293" w:hanging="360"/>
      </w:pPr>
      <w:rPr>
        <w:rFonts w:hint="default"/>
        <w:lang w:val="en-US" w:eastAsia="en-US" w:bidi="ar-SA"/>
      </w:rPr>
    </w:lvl>
    <w:lvl w:ilvl="3" w:tplc="775693CC">
      <w:numFmt w:val="bullet"/>
      <w:lvlText w:val="•"/>
      <w:lvlJc w:val="left"/>
      <w:pPr>
        <w:ind w:left="3386" w:hanging="360"/>
      </w:pPr>
      <w:rPr>
        <w:rFonts w:hint="default"/>
        <w:lang w:val="en-US" w:eastAsia="en-US" w:bidi="ar-SA"/>
      </w:rPr>
    </w:lvl>
    <w:lvl w:ilvl="4" w:tplc="76F2A20E">
      <w:numFmt w:val="bullet"/>
      <w:lvlText w:val="•"/>
      <w:lvlJc w:val="left"/>
      <w:pPr>
        <w:ind w:left="4480" w:hanging="360"/>
      </w:pPr>
      <w:rPr>
        <w:rFonts w:hint="default"/>
        <w:lang w:val="en-US" w:eastAsia="en-US" w:bidi="ar-SA"/>
      </w:rPr>
    </w:lvl>
    <w:lvl w:ilvl="5" w:tplc="749E4D30">
      <w:numFmt w:val="bullet"/>
      <w:lvlText w:val="•"/>
      <w:lvlJc w:val="left"/>
      <w:pPr>
        <w:ind w:left="5573" w:hanging="360"/>
      </w:pPr>
      <w:rPr>
        <w:rFonts w:hint="default"/>
        <w:lang w:val="en-US" w:eastAsia="en-US" w:bidi="ar-SA"/>
      </w:rPr>
    </w:lvl>
    <w:lvl w:ilvl="6" w:tplc="81F055B8">
      <w:numFmt w:val="bullet"/>
      <w:lvlText w:val="•"/>
      <w:lvlJc w:val="left"/>
      <w:pPr>
        <w:ind w:left="6666" w:hanging="360"/>
      </w:pPr>
      <w:rPr>
        <w:rFonts w:hint="default"/>
        <w:lang w:val="en-US" w:eastAsia="en-US" w:bidi="ar-SA"/>
      </w:rPr>
    </w:lvl>
    <w:lvl w:ilvl="7" w:tplc="EFD4324E">
      <w:numFmt w:val="bullet"/>
      <w:lvlText w:val="•"/>
      <w:lvlJc w:val="left"/>
      <w:pPr>
        <w:ind w:left="7760" w:hanging="360"/>
      </w:pPr>
      <w:rPr>
        <w:rFonts w:hint="default"/>
        <w:lang w:val="en-US" w:eastAsia="en-US" w:bidi="ar-SA"/>
      </w:rPr>
    </w:lvl>
    <w:lvl w:ilvl="8" w:tplc="4698A364">
      <w:numFmt w:val="bullet"/>
      <w:lvlText w:val="•"/>
      <w:lvlJc w:val="left"/>
      <w:pPr>
        <w:ind w:left="8853" w:hanging="360"/>
      </w:pPr>
      <w:rPr>
        <w:rFonts w:hint="default"/>
        <w:lang w:val="en-US" w:eastAsia="en-US" w:bidi="ar-SA"/>
      </w:rPr>
    </w:lvl>
  </w:abstractNum>
  <w:abstractNum w:abstractNumId="28" w15:restartNumberingAfterBreak="0">
    <w:nsid w:val="5CA56DE9"/>
    <w:multiLevelType w:val="multilevel"/>
    <w:tmpl w:val="90FE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D97D39"/>
    <w:multiLevelType w:val="hybridMultilevel"/>
    <w:tmpl w:val="7158D652"/>
    <w:lvl w:ilvl="0" w:tplc="906E5F02">
      <w:start w:val="1"/>
      <w:numFmt w:val="upperLetter"/>
      <w:lvlText w:val="%1."/>
      <w:lvlJc w:val="left"/>
      <w:pPr>
        <w:ind w:left="840" w:hanging="360"/>
      </w:pPr>
      <w:rPr>
        <w:rFonts w:ascii="Roboto" w:eastAsia="Roboto" w:hAnsi="Roboto" w:cs="Roboto" w:hint="default"/>
        <w:b w:val="0"/>
        <w:bCs w:val="0"/>
        <w:i w:val="0"/>
        <w:iCs w:val="0"/>
        <w:spacing w:val="-1"/>
        <w:w w:val="100"/>
        <w:sz w:val="24"/>
        <w:szCs w:val="24"/>
        <w:lang w:val="en-US" w:eastAsia="en-US" w:bidi="ar-SA"/>
      </w:rPr>
    </w:lvl>
    <w:lvl w:ilvl="1" w:tplc="2CBA3D84">
      <w:numFmt w:val="bullet"/>
      <w:lvlText w:val="•"/>
      <w:lvlJc w:val="left"/>
      <w:pPr>
        <w:ind w:left="1860" w:hanging="360"/>
      </w:pPr>
      <w:rPr>
        <w:rFonts w:hint="default"/>
        <w:lang w:val="en-US" w:eastAsia="en-US" w:bidi="ar-SA"/>
      </w:rPr>
    </w:lvl>
    <w:lvl w:ilvl="2" w:tplc="4F029038">
      <w:numFmt w:val="bullet"/>
      <w:lvlText w:val="•"/>
      <w:lvlJc w:val="left"/>
      <w:pPr>
        <w:ind w:left="2880" w:hanging="360"/>
      </w:pPr>
      <w:rPr>
        <w:rFonts w:hint="default"/>
        <w:lang w:val="en-US" w:eastAsia="en-US" w:bidi="ar-SA"/>
      </w:rPr>
    </w:lvl>
    <w:lvl w:ilvl="3" w:tplc="479A750C">
      <w:numFmt w:val="bullet"/>
      <w:lvlText w:val="•"/>
      <w:lvlJc w:val="left"/>
      <w:pPr>
        <w:ind w:left="3900" w:hanging="360"/>
      </w:pPr>
      <w:rPr>
        <w:rFonts w:hint="default"/>
        <w:lang w:val="en-US" w:eastAsia="en-US" w:bidi="ar-SA"/>
      </w:rPr>
    </w:lvl>
    <w:lvl w:ilvl="4" w:tplc="C19AD516">
      <w:numFmt w:val="bullet"/>
      <w:lvlText w:val="•"/>
      <w:lvlJc w:val="left"/>
      <w:pPr>
        <w:ind w:left="4920" w:hanging="360"/>
      </w:pPr>
      <w:rPr>
        <w:rFonts w:hint="default"/>
        <w:lang w:val="en-US" w:eastAsia="en-US" w:bidi="ar-SA"/>
      </w:rPr>
    </w:lvl>
    <w:lvl w:ilvl="5" w:tplc="52002476">
      <w:numFmt w:val="bullet"/>
      <w:lvlText w:val="•"/>
      <w:lvlJc w:val="left"/>
      <w:pPr>
        <w:ind w:left="5940" w:hanging="360"/>
      </w:pPr>
      <w:rPr>
        <w:rFonts w:hint="default"/>
        <w:lang w:val="en-US" w:eastAsia="en-US" w:bidi="ar-SA"/>
      </w:rPr>
    </w:lvl>
    <w:lvl w:ilvl="6" w:tplc="07940232">
      <w:numFmt w:val="bullet"/>
      <w:lvlText w:val="•"/>
      <w:lvlJc w:val="left"/>
      <w:pPr>
        <w:ind w:left="6960" w:hanging="360"/>
      </w:pPr>
      <w:rPr>
        <w:rFonts w:hint="default"/>
        <w:lang w:val="en-US" w:eastAsia="en-US" w:bidi="ar-SA"/>
      </w:rPr>
    </w:lvl>
    <w:lvl w:ilvl="7" w:tplc="B68238D4">
      <w:numFmt w:val="bullet"/>
      <w:lvlText w:val="•"/>
      <w:lvlJc w:val="left"/>
      <w:pPr>
        <w:ind w:left="7980" w:hanging="360"/>
      </w:pPr>
      <w:rPr>
        <w:rFonts w:hint="default"/>
        <w:lang w:val="en-US" w:eastAsia="en-US" w:bidi="ar-SA"/>
      </w:rPr>
    </w:lvl>
    <w:lvl w:ilvl="8" w:tplc="A66AC220">
      <w:numFmt w:val="bullet"/>
      <w:lvlText w:val="•"/>
      <w:lvlJc w:val="left"/>
      <w:pPr>
        <w:ind w:left="9000" w:hanging="360"/>
      </w:pPr>
      <w:rPr>
        <w:rFonts w:hint="default"/>
        <w:lang w:val="en-US" w:eastAsia="en-US" w:bidi="ar-SA"/>
      </w:rPr>
    </w:lvl>
  </w:abstractNum>
  <w:abstractNum w:abstractNumId="30" w15:restartNumberingAfterBreak="0">
    <w:nsid w:val="67A45595"/>
    <w:multiLevelType w:val="multilevel"/>
    <w:tmpl w:val="021A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656C9"/>
    <w:multiLevelType w:val="hybridMultilevel"/>
    <w:tmpl w:val="435E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A620C5"/>
    <w:multiLevelType w:val="multilevel"/>
    <w:tmpl w:val="DF5C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024D3"/>
    <w:multiLevelType w:val="hybridMultilevel"/>
    <w:tmpl w:val="B78609F6"/>
    <w:lvl w:ilvl="0" w:tplc="653AE042">
      <w:start w:val="1"/>
      <w:numFmt w:val="upperRoman"/>
      <w:suff w:val="space"/>
      <w:lvlText w:val="%1."/>
      <w:lvlJc w:val="left"/>
      <w:pPr>
        <w:ind w:left="0" w:firstLine="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F055A"/>
    <w:multiLevelType w:val="multilevel"/>
    <w:tmpl w:val="DF2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C41D6D"/>
    <w:multiLevelType w:val="hybridMultilevel"/>
    <w:tmpl w:val="230ABABE"/>
    <w:lvl w:ilvl="0" w:tplc="7E8A0D6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97B8189C">
      <w:numFmt w:val="bullet"/>
      <w:lvlText w:val="•"/>
      <w:lvlJc w:val="left"/>
      <w:pPr>
        <w:ind w:left="1860" w:hanging="360"/>
      </w:pPr>
      <w:rPr>
        <w:rFonts w:hint="default"/>
        <w:lang w:val="en-US" w:eastAsia="en-US" w:bidi="ar-SA"/>
      </w:rPr>
    </w:lvl>
    <w:lvl w:ilvl="2" w:tplc="5E0EA3AC">
      <w:numFmt w:val="bullet"/>
      <w:lvlText w:val="•"/>
      <w:lvlJc w:val="left"/>
      <w:pPr>
        <w:ind w:left="2880" w:hanging="360"/>
      </w:pPr>
      <w:rPr>
        <w:rFonts w:hint="default"/>
        <w:lang w:val="en-US" w:eastAsia="en-US" w:bidi="ar-SA"/>
      </w:rPr>
    </w:lvl>
    <w:lvl w:ilvl="3" w:tplc="9508E032">
      <w:numFmt w:val="bullet"/>
      <w:lvlText w:val="•"/>
      <w:lvlJc w:val="left"/>
      <w:pPr>
        <w:ind w:left="3900" w:hanging="360"/>
      </w:pPr>
      <w:rPr>
        <w:rFonts w:hint="default"/>
        <w:lang w:val="en-US" w:eastAsia="en-US" w:bidi="ar-SA"/>
      </w:rPr>
    </w:lvl>
    <w:lvl w:ilvl="4" w:tplc="A0FC846E">
      <w:numFmt w:val="bullet"/>
      <w:lvlText w:val="•"/>
      <w:lvlJc w:val="left"/>
      <w:pPr>
        <w:ind w:left="4920" w:hanging="360"/>
      </w:pPr>
      <w:rPr>
        <w:rFonts w:hint="default"/>
        <w:lang w:val="en-US" w:eastAsia="en-US" w:bidi="ar-SA"/>
      </w:rPr>
    </w:lvl>
    <w:lvl w:ilvl="5" w:tplc="E5FEC5AC">
      <w:numFmt w:val="bullet"/>
      <w:lvlText w:val="•"/>
      <w:lvlJc w:val="left"/>
      <w:pPr>
        <w:ind w:left="5940" w:hanging="360"/>
      </w:pPr>
      <w:rPr>
        <w:rFonts w:hint="default"/>
        <w:lang w:val="en-US" w:eastAsia="en-US" w:bidi="ar-SA"/>
      </w:rPr>
    </w:lvl>
    <w:lvl w:ilvl="6" w:tplc="F98060A8">
      <w:numFmt w:val="bullet"/>
      <w:lvlText w:val="•"/>
      <w:lvlJc w:val="left"/>
      <w:pPr>
        <w:ind w:left="6960" w:hanging="360"/>
      </w:pPr>
      <w:rPr>
        <w:rFonts w:hint="default"/>
        <w:lang w:val="en-US" w:eastAsia="en-US" w:bidi="ar-SA"/>
      </w:rPr>
    </w:lvl>
    <w:lvl w:ilvl="7" w:tplc="61EC31DC">
      <w:numFmt w:val="bullet"/>
      <w:lvlText w:val="•"/>
      <w:lvlJc w:val="left"/>
      <w:pPr>
        <w:ind w:left="7980" w:hanging="360"/>
      </w:pPr>
      <w:rPr>
        <w:rFonts w:hint="default"/>
        <w:lang w:val="en-US" w:eastAsia="en-US" w:bidi="ar-SA"/>
      </w:rPr>
    </w:lvl>
    <w:lvl w:ilvl="8" w:tplc="3712F6E8">
      <w:numFmt w:val="bullet"/>
      <w:lvlText w:val="•"/>
      <w:lvlJc w:val="left"/>
      <w:pPr>
        <w:ind w:left="9000" w:hanging="360"/>
      </w:pPr>
      <w:rPr>
        <w:rFonts w:hint="default"/>
        <w:lang w:val="en-US" w:eastAsia="en-US" w:bidi="ar-SA"/>
      </w:rPr>
    </w:lvl>
  </w:abstractNum>
  <w:abstractNum w:abstractNumId="36" w15:restartNumberingAfterBreak="0">
    <w:nsid w:val="7F5A01AA"/>
    <w:multiLevelType w:val="hybridMultilevel"/>
    <w:tmpl w:val="17B01C4A"/>
    <w:lvl w:ilvl="0" w:tplc="309A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435159">
    <w:abstractNumId w:val="24"/>
  </w:num>
  <w:num w:numId="2" w16cid:durableId="679239930">
    <w:abstractNumId w:val="3"/>
  </w:num>
  <w:num w:numId="3" w16cid:durableId="561524783">
    <w:abstractNumId w:val="7"/>
  </w:num>
  <w:num w:numId="4" w16cid:durableId="395082179">
    <w:abstractNumId w:val="14"/>
  </w:num>
  <w:num w:numId="5" w16cid:durableId="1692994467">
    <w:abstractNumId w:val="2"/>
  </w:num>
  <w:num w:numId="6" w16cid:durableId="162595565">
    <w:abstractNumId w:val="35"/>
  </w:num>
  <w:num w:numId="7" w16cid:durableId="1605456115">
    <w:abstractNumId w:val="29"/>
  </w:num>
  <w:num w:numId="8" w16cid:durableId="801312799">
    <w:abstractNumId w:val="8"/>
  </w:num>
  <w:num w:numId="9" w16cid:durableId="561646077">
    <w:abstractNumId w:val="27"/>
  </w:num>
  <w:num w:numId="10" w16cid:durableId="1863125408">
    <w:abstractNumId w:val="17"/>
  </w:num>
  <w:num w:numId="11" w16cid:durableId="523248832">
    <w:abstractNumId w:val="20"/>
  </w:num>
  <w:num w:numId="12" w16cid:durableId="124927542">
    <w:abstractNumId w:val="16"/>
  </w:num>
  <w:num w:numId="13" w16cid:durableId="106658264">
    <w:abstractNumId w:val="31"/>
  </w:num>
  <w:num w:numId="14" w16cid:durableId="1698658746">
    <w:abstractNumId w:val="12"/>
  </w:num>
  <w:num w:numId="15" w16cid:durableId="926226891">
    <w:abstractNumId w:val="9"/>
  </w:num>
  <w:num w:numId="16" w16cid:durableId="11802651">
    <w:abstractNumId w:val="25"/>
  </w:num>
  <w:num w:numId="17" w16cid:durableId="156650396">
    <w:abstractNumId w:val="33"/>
  </w:num>
  <w:num w:numId="18" w16cid:durableId="1999261593">
    <w:abstractNumId w:val="18"/>
  </w:num>
  <w:num w:numId="19" w16cid:durableId="2012903002">
    <w:abstractNumId w:val="0"/>
  </w:num>
  <w:num w:numId="20" w16cid:durableId="1200363371">
    <w:abstractNumId w:val="36"/>
  </w:num>
  <w:num w:numId="21" w16cid:durableId="627127694">
    <w:abstractNumId w:val="21"/>
  </w:num>
  <w:num w:numId="22" w16cid:durableId="1749421966">
    <w:abstractNumId w:val="22"/>
  </w:num>
  <w:num w:numId="23" w16cid:durableId="1172798144">
    <w:abstractNumId w:val="34"/>
  </w:num>
  <w:num w:numId="24" w16cid:durableId="564418107">
    <w:abstractNumId w:val="26"/>
  </w:num>
  <w:num w:numId="25" w16cid:durableId="335813977">
    <w:abstractNumId w:val="28"/>
  </w:num>
  <w:num w:numId="26" w16cid:durableId="883056220">
    <w:abstractNumId w:val="4"/>
  </w:num>
  <w:num w:numId="27" w16cid:durableId="2110465733">
    <w:abstractNumId w:val="15"/>
  </w:num>
  <w:num w:numId="28" w16cid:durableId="829176196">
    <w:abstractNumId w:val="30"/>
  </w:num>
  <w:num w:numId="29" w16cid:durableId="123423575">
    <w:abstractNumId w:val="19"/>
  </w:num>
  <w:num w:numId="30" w16cid:durableId="1634823661">
    <w:abstractNumId w:val="1"/>
  </w:num>
  <w:num w:numId="31" w16cid:durableId="953560285">
    <w:abstractNumId w:val="32"/>
  </w:num>
  <w:num w:numId="32" w16cid:durableId="1843811597">
    <w:abstractNumId w:val="23"/>
  </w:num>
  <w:num w:numId="33" w16cid:durableId="442111313">
    <w:abstractNumId w:val="13"/>
  </w:num>
  <w:num w:numId="34" w16cid:durableId="2086106896">
    <w:abstractNumId w:val="6"/>
  </w:num>
  <w:num w:numId="35" w16cid:durableId="1043823631">
    <w:abstractNumId w:val="11"/>
  </w:num>
  <w:num w:numId="36" w16cid:durableId="700711798">
    <w:abstractNumId w:val="5"/>
  </w:num>
  <w:num w:numId="37" w16cid:durableId="1149133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1A"/>
    <w:rsid w:val="00000688"/>
    <w:rsid w:val="000013B6"/>
    <w:rsid w:val="00003457"/>
    <w:rsid w:val="00004AB4"/>
    <w:rsid w:val="000072CD"/>
    <w:rsid w:val="00010DEA"/>
    <w:rsid w:val="00014A66"/>
    <w:rsid w:val="00024BCD"/>
    <w:rsid w:val="0002745F"/>
    <w:rsid w:val="00033379"/>
    <w:rsid w:val="00034C58"/>
    <w:rsid w:val="00047750"/>
    <w:rsid w:val="00047B17"/>
    <w:rsid w:val="00051FB5"/>
    <w:rsid w:val="00052014"/>
    <w:rsid w:val="00061720"/>
    <w:rsid w:val="00062A15"/>
    <w:rsid w:val="00063756"/>
    <w:rsid w:val="00064836"/>
    <w:rsid w:val="00065E40"/>
    <w:rsid w:val="000665AB"/>
    <w:rsid w:val="00072784"/>
    <w:rsid w:val="00073CD4"/>
    <w:rsid w:val="0007715E"/>
    <w:rsid w:val="00083401"/>
    <w:rsid w:val="0008774B"/>
    <w:rsid w:val="00095DC1"/>
    <w:rsid w:val="00096AF0"/>
    <w:rsid w:val="000973AD"/>
    <w:rsid w:val="000A1D97"/>
    <w:rsid w:val="000A1F94"/>
    <w:rsid w:val="000A3BEF"/>
    <w:rsid w:val="000A6DA6"/>
    <w:rsid w:val="000C1A1F"/>
    <w:rsid w:val="000D7A29"/>
    <w:rsid w:val="000E0602"/>
    <w:rsid w:val="000E1992"/>
    <w:rsid w:val="000E1BC8"/>
    <w:rsid w:val="000E3E8A"/>
    <w:rsid w:val="000F0493"/>
    <w:rsid w:val="000F3FD2"/>
    <w:rsid w:val="000F5E79"/>
    <w:rsid w:val="0010268A"/>
    <w:rsid w:val="00104AAC"/>
    <w:rsid w:val="00105187"/>
    <w:rsid w:val="0010715F"/>
    <w:rsid w:val="00110E6D"/>
    <w:rsid w:val="001120E9"/>
    <w:rsid w:val="00112F75"/>
    <w:rsid w:val="00114661"/>
    <w:rsid w:val="00114B5E"/>
    <w:rsid w:val="00117FE8"/>
    <w:rsid w:val="00120529"/>
    <w:rsid w:val="001205CC"/>
    <w:rsid w:val="001208D6"/>
    <w:rsid w:val="00120FB4"/>
    <w:rsid w:val="001224FA"/>
    <w:rsid w:val="00122826"/>
    <w:rsid w:val="00131AA4"/>
    <w:rsid w:val="001400F2"/>
    <w:rsid w:val="00141C16"/>
    <w:rsid w:val="00143D8D"/>
    <w:rsid w:val="00144FD2"/>
    <w:rsid w:val="00146AC5"/>
    <w:rsid w:val="001500FC"/>
    <w:rsid w:val="001507E0"/>
    <w:rsid w:val="0016009F"/>
    <w:rsid w:val="00163B80"/>
    <w:rsid w:val="00167CE2"/>
    <w:rsid w:val="00177F3E"/>
    <w:rsid w:val="001811FD"/>
    <w:rsid w:val="001828C1"/>
    <w:rsid w:val="00183FD0"/>
    <w:rsid w:val="001864E9"/>
    <w:rsid w:val="001878DE"/>
    <w:rsid w:val="00192DA2"/>
    <w:rsid w:val="00195A9D"/>
    <w:rsid w:val="001A38D6"/>
    <w:rsid w:val="001A50CC"/>
    <w:rsid w:val="001B61DE"/>
    <w:rsid w:val="001C333D"/>
    <w:rsid w:val="001C43A3"/>
    <w:rsid w:val="001D0581"/>
    <w:rsid w:val="001D4CE0"/>
    <w:rsid w:val="001D6AF8"/>
    <w:rsid w:val="001E05C7"/>
    <w:rsid w:val="001E15A4"/>
    <w:rsid w:val="001E2233"/>
    <w:rsid w:val="001F26E3"/>
    <w:rsid w:val="001F4118"/>
    <w:rsid w:val="001F6CBA"/>
    <w:rsid w:val="001F7111"/>
    <w:rsid w:val="002019F4"/>
    <w:rsid w:val="0020265D"/>
    <w:rsid w:val="002103BF"/>
    <w:rsid w:val="00211EB5"/>
    <w:rsid w:val="002140B7"/>
    <w:rsid w:val="002160BF"/>
    <w:rsid w:val="00216924"/>
    <w:rsid w:val="00217A98"/>
    <w:rsid w:val="0023217D"/>
    <w:rsid w:val="002344F6"/>
    <w:rsid w:val="002377B5"/>
    <w:rsid w:val="00242945"/>
    <w:rsid w:val="00244C2C"/>
    <w:rsid w:val="00246828"/>
    <w:rsid w:val="00246E85"/>
    <w:rsid w:val="00247CD5"/>
    <w:rsid w:val="00247F3A"/>
    <w:rsid w:val="00254FA4"/>
    <w:rsid w:val="00261CA0"/>
    <w:rsid w:val="00262075"/>
    <w:rsid w:val="002635CB"/>
    <w:rsid w:val="00266066"/>
    <w:rsid w:val="00270952"/>
    <w:rsid w:val="002734AF"/>
    <w:rsid w:val="0027387B"/>
    <w:rsid w:val="002739FF"/>
    <w:rsid w:val="002878DB"/>
    <w:rsid w:val="00296F70"/>
    <w:rsid w:val="002A0538"/>
    <w:rsid w:val="002B1FB6"/>
    <w:rsid w:val="002B79F0"/>
    <w:rsid w:val="002C0855"/>
    <w:rsid w:val="002C1B39"/>
    <w:rsid w:val="002D7711"/>
    <w:rsid w:val="002E3C56"/>
    <w:rsid w:val="002E6726"/>
    <w:rsid w:val="002E7E3C"/>
    <w:rsid w:val="002F0772"/>
    <w:rsid w:val="002F08BB"/>
    <w:rsid w:val="00301E46"/>
    <w:rsid w:val="003021A0"/>
    <w:rsid w:val="0031061A"/>
    <w:rsid w:val="00312881"/>
    <w:rsid w:val="003219E6"/>
    <w:rsid w:val="00321A73"/>
    <w:rsid w:val="00324521"/>
    <w:rsid w:val="003313F8"/>
    <w:rsid w:val="00332300"/>
    <w:rsid w:val="00334641"/>
    <w:rsid w:val="00343810"/>
    <w:rsid w:val="00352AE9"/>
    <w:rsid w:val="00353689"/>
    <w:rsid w:val="00357253"/>
    <w:rsid w:val="00361B0D"/>
    <w:rsid w:val="00362141"/>
    <w:rsid w:val="00363E52"/>
    <w:rsid w:val="003772D0"/>
    <w:rsid w:val="003A4741"/>
    <w:rsid w:val="003A7E20"/>
    <w:rsid w:val="003C6459"/>
    <w:rsid w:val="003C667B"/>
    <w:rsid w:val="003C7C6A"/>
    <w:rsid w:val="003D41EF"/>
    <w:rsid w:val="003E006F"/>
    <w:rsid w:val="003E12A5"/>
    <w:rsid w:val="003E4ED2"/>
    <w:rsid w:val="003E79EB"/>
    <w:rsid w:val="003F0966"/>
    <w:rsid w:val="003F62F5"/>
    <w:rsid w:val="004003AF"/>
    <w:rsid w:val="0040468C"/>
    <w:rsid w:val="004047C9"/>
    <w:rsid w:val="00405CD8"/>
    <w:rsid w:val="00410FF2"/>
    <w:rsid w:val="00412AD0"/>
    <w:rsid w:val="004131C1"/>
    <w:rsid w:val="004139C3"/>
    <w:rsid w:val="00416FB8"/>
    <w:rsid w:val="00420355"/>
    <w:rsid w:val="00420D6A"/>
    <w:rsid w:val="004233DD"/>
    <w:rsid w:val="004252C9"/>
    <w:rsid w:val="004273E6"/>
    <w:rsid w:val="0043466D"/>
    <w:rsid w:val="0043586B"/>
    <w:rsid w:val="00436235"/>
    <w:rsid w:val="00436DD9"/>
    <w:rsid w:val="00446248"/>
    <w:rsid w:val="00447635"/>
    <w:rsid w:val="0045705B"/>
    <w:rsid w:val="00462817"/>
    <w:rsid w:val="00462845"/>
    <w:rsid w:val="00470312"/>
    <w:rsid w:val="0047261F"/>
    <w:rsid w:val="00474166"/>
    <w:rsid w:val="00474247"/>
    <w:rsid w:val="00476104"/>
    <w:rsid w:val="00480048"/>
    <w:rsid w:val="00482E67"/>
    <w:rsid w:val="004866D7"/>
    <w:rsid w:val="00490941"/>
    <w:rsid w:val="00490F67"/>
    <w:rsid w:val="00491168"/>
    <w:rsid w:val="004B096F"/>
    <w:rsid w:val="004B1D83"/>
    <w:rsid w:val="004B4E4A"/>
    <w:rsid w:val="004C4446"/>
    <w:rsid w:val="004C4802"/>
    <w:rsid w:val="004D7AB1"/>
    <w:rsid w:val="004F354A"/>
    <w:rsid w:val="004F6064"/>
    <w:rsid w:val="005136FC"/>
    <w:rsid w:val="00521A55"/>
    <w:rsid w:val="00524C26"/>
    <w:rsid w:val="0052505E"/>
    <w:rsid w:val="00537CA0"/>
    <w:rsid w:val="00541262"/>
    <w:rsid w:val="00542FBD"/>
    <w:rsid w:val="005435C7"/>
    <w:rsid w:val="005439E5"/>
    <w:rsid w:val="005528C9"/>
    <w:rsid w:val="005534A3"/>
    <w:rsid w:val="00556AD0"/>
    <w:rsid w:val="00571506"/>
    <w:rsid w:val="00577A37"/>
    <w:rsid w:val="00593167"/>
    <w:rsid w:val="00593CAA"/>
    <w:rsid w:val="005949B3"/>
    <w:rsid w:val="00597100"/>
    <w:rsid w:val="005B1A14"/>
    <w:rsid w:val="005B5510"/>
    <w:rsid w:val="005C29E1"/>
    <w:rsid w:val="005C474F"/>
    <w:rsid w:val="005C6E2C"/>
    <w:rsid w:val="005D074D"/>
    <w:rsid w:val="005D4F71"/>
    <w:rsid w:val="005D54E0"/>
    <w:rsid w:val="005E0C38"/>
    <w:rsid w:val="005E53C1"/>
    <w:rsid w:val="005E555D"/>
    <w:rsid w:val="00603B4F"/>
    <w:rsid w:val="006105BD"/>
    <w:rsid w:val="00615034"/>
    <w:rsid w:val="006214A7"/>
    <w:rsid w:val="006242BF"/>
    <w:rsid w:val="0064091F"/>
    <w:rsid w:val="0064529E"/>
    <w:rsid w:val="006478F5"/>
    <w:rsid w:val="00655412"/>
    <w:rsid w:val="0066097A"/>
    <w:rsid w:val="00662056"/>
    <w:rsid w:val="0066284D"/>
    <w:rsid w:val="00665350"/>
    <w:rsid w:val="00665F8C"/>
    <w:rsid w:val="00667CFB"/>
    <w:rsid w:val="00675525"/>
    <w:rsid w:val="0067695F"/>
    <w:rsid w:val="00677CD9"/>
    <w:rsid w:val="00690FDE"/>
    <w:rsid w:val="00696136"/>
    <w:rsid w:val="006A2955"/>
    <w:rsid w:val="006B47A1"/>
    <w:rsid w:val="006C3882"/>
    <w:rsid w:val="006D403F"/>
    <w:rsid w:val="006E2359"/>
    <w:rsid w:val="006E4EC0"/>
    <w:rsid w:val="006E5551"/>
    <w:rsid w:val="006F106B"/>
    <w:rsid w:val="006F31C4"/>
    <w:rsid w:val="006F4D63"/>
    <w:rsid w:val="00703770"/>
    <w:rsid w:val="00706B46"/>
    <w:rsid w:val="00706F96"/>
    <w:rsid w:val="00727D91"/>
    <w:rsid w:val="00730102"/>
    <w:rsid w:val="00730ED1"/>
    <w:rsid w:val="0073469E"/>
    <w:rsid w:val="007365B7"/>
    <w:rsid w:val="00737588"/>
    <w:rsid w:val="0074243F"/>
    <w:rsid w:val="00745C86"/>
    <w:rsid w:val="007464A0"/>
    <w:rsid w:val="00746A0C"/>
    <w:rsid w:val="00747694"/>
    <w:rsid w:val="00750985"/>
    <w:rsid w:val="00753EED"/>
    <w:rsid w:val="00754C9B"/>
    <w:rsid w:val="00756638"/>
    <w:rsid w:val="0077677B"/>
    <w:rsid w:val="00776FF2"/>
    <w:rsid w:val="007905A8"/>
    <w:rsid w:val="00795D86"/>
    <w:rsid w:val="00797A85"/>
    <w:rsid w:val="007A2DEB"/>
    <w:rsid w:val="007A3253"/>
    <w:rsid w:val="007A69B2"/>
    <w:rsid w:val="007A70E1"/>
    <w:rsid w:val="007B3E1F"/>
    <w:rsid w:val="007C10D5"/>
    <w:rsid w:val="007C27D2"/>
    <w:rsid w:val="007D1A65"/>
    <w:rsid w:val="007D1B10"/>
    <w:rsid w:val="007D5751"/>
    <w:rsid w:val="007E6C68"/>
    <w:rsid w:val="007F1211"/>
    <w:rsid w:val="007F25B4"/>
    <w:rsid w:val="007F4725"/>
    <w:rsid w:val="007F7377"/>
    <w:rsid w:val="00806232"/>
    <w:rsid w:val="00817C37"/>
    <w:rsid w:val="00825239"/>
    <w:rsid w:val="00831FE9"/>
    <w:rsid w:val="00832D79"/>
    <w:rsid w:val="0083664F"/>
    <w:rsid w:val="00840732"/>
    <w:rsid w:val="00854560"/>
    <w:rsid w:val="008551AD"/>
    <w:rsid w:val="0085626E"/>
    <w:rsid w:val="00862AF5"/>
    <w:rsid w:val="00862D1A"/>
    <w:rsid w:val="008633A8"/>
    <w:rsid w:val="008650E4"/>
    <w:rsid w:val="00866F70"/>
    <w:rsid w:val="00872322"/>
    <w:rsid w:val="00874F32"/>
    <w:rsid w:val="008803F3"/>
    <w:rsid w:val="00887526"/>
    <w:rsid w:val="00895218"/>
    <w:rsid w:val="008A1678"/>
    <w:rsid w:val="008A2821"/>
    <w:rsid w:val="008A4A1F"/>
    <w:rsid w:val="008B1EBA"/>
    <w:rsid w:val="008B7703"/>
    <w:rsid w:val="008C270B"/>
    <w:rsid w:val="008E0416"/>
    <w:rsid w:val="008E08F9"/>
    <w:rsid w:val="008E2E0F"/>
    <w:rsid w:val="008F1FB0"/>
    <w:rsid w:val="008F5007"/>
    <w:rsid w:val="008F56E3"/>
    <w:rsid w:val="00907BD7"/>
    <w:rsid w:val="00911FB4"/>
    <w:rsid w:val="00915733"/>
    <w:rsid w:val="009206B0"/>
    <w:rsid w:val="00920C5F"/>
    <w:rsid w:val="00924566"/>
    <w:rsid w:val="00927C04"/>
    <w:rsid w:val="009323BC"/>
    <w:rsid w:val="00940765"/>
    <w:rsid w:val="00946AE9"/>
    <w:rsid w:val="00946C00"/>
    <w:rsid w:val="00956E46"/>
    <w:rsid w:val="009638B9"/>
    <w:rsid w:val="0097324C"/>
    <w:rsid w:val="00977552"/>
    <w:rsid w:val="0098030F"/>
    <w:rsid w:val="0098225D"/>
    <w:rsid w:val="00982B8D"/>
    <w:rsid w:val="00983B2B"/>
    <w:rsid w:val="00985AF1"/>
    <w:rsid w:val="009907AD"/>
    <w:rsid w:val="0099679D"/>
    <w:rsid w:val="009A2687"/>
    <w:rsid w:val="009A4DB4"/>
    <w:rsid w:val="009A729C"/>
    <w:rsid w:val="009C0CEA"/>
    <w:rsid w:val="009C57A8"/>
    <w:rsid w:val="009D0E40"/>
    <w:rsid w:val="009D135A"/>
    <w:rsid w:val="009D424A"/>
    <w:rsid w:val="009E3A77"/>
    <w:rsid w:val="009F2841"/>
    <w:rsid w:val="009F305B"/>
    <w:rsid w:val="009F6F92"/>
    <w:rsid w:val="00A01AAE"/>
    <w:rsid w:val="00A06E14"/>
    <w:rsid w:val="00A175A0"/>
    <w:rsid w:val="00A17EDF"/>
    <w:rsid w:val="00A255CF"/>
    <w:rsid w:val="00A416E4"/>
    <w:rsid w:val="00A539B8"/>
    <w:rsid w:val="00A54B07"/>
    <w:rsid w:val="00A56A8A"/>
    <w:rsid w:val="00A57A22"/>
    <w:rsid w:val="00A6572E"/>
    <w:rsid w:val="00A776D9"/>
    <w:rsid w:val="00A77E9B"/>
    <w:rsid w:val="00A906A7"/>
    <w:rsid w:val="00A918F7"/>
    <w:rsid w:val="00A92513"/>
    <w:rsid w:val="00A940E0"/>
    <w:rsid w:val="00AA04EB"/>
    <w:rsid w:val="00AA057F"/>
    <w:rsid w:val="00AA228D"/>
    <w:rsid w:val="00AA3163"/>
    <w:rsid w:val="00AA6D35"/>
    <w:rsid w:val="00AB33CA"/>
    <w:rsid w:val="00AB4090"/>
    <w:rsid w:val="00AB4572"/>
    <w:rsid w:val="00AB653D"/>
    <w:rsid w:val="00AB72DD"/>
    <w:rsid w:val="00AB7CE6"/>
    <w:rsid w:val="00AC2B9C"/>
    <w:rsid w:val="00AC3750"/>
    <w:rsid w:val="00AD3731"/>
    <w:rsid w:val="00AE09B4"/>
    <w:rsid w:val="00AF597C"/>
    <w:rsid w:val="00B01296"/>
    <w:rsid w:val="00B01F65"/>
    <w:rsid w:val="00B02DC9"/>
    <w:rsid w:val="00B0758C"/>
    <w:rsid w:val="00B0776C"/>
    <w:rsid w:val="00B17059"/>
    <w:rsid w:val="00B175E7"/>
    <w:rsid w:val="00B25218"/>
    <w:rsid w:val="00B25F2B"/>
    <w:rsid w:val="00B32463"/>
    <w:rsid w:val="00B34B5A"/>
    <w:rsid w:val="00B376FB"/>
    <w:rsid w:val="00B40AFF"/>
    <w:rsid w:val="00B41ED1"/>
    <w:rsid w:val="00B45CEB"/>
    <w:rsid w:val="00B55297"/>
    <w:rsid w:val="00B60F2D"/>
    <w:rsid w:val="00B72411"/>
    <w:rsid w:val="00B736BD"/>
    <w:rsid w:val="00B74BEA"/>
    <w:rsid w:val="00B8340D"/>
    <w:rsid w:val="00B84EDA"/>
    <w:rsid w:val="00B92907"/>
    <w:rsid w:val="00B96CE6"/>
    <w:rsid w:val="00BB5375"/>
    <w:rsid w:val="00BC08D5"/>
    <w:rsid w:val="00BC0A61"/>
    <w:rsid w:val="00BD0782"/>
    <w:rsid w:val="00BD4537"/>
    <w:rsid w:val="00BD72E8"/>
    <w:rsid w:val="00BE2876"/>
    <w:rsid w:val="00BE2F16"/>
    <w:rsid w:val="00BE5D91"/>
    <w:rsid w:val="00BF14C5"/>
    <w:rsid w:val="00BF270B"/>
    <w:rsid w:val="00BF3607"/>
    <w:rsid w:val="00C068A6"/>
    <w:rsid w:val="00C15F7F"/>
    <w:rsid w:val="00C17231"/>
    <w:rsid w:val="00C248BC"/>
    <w:rsid w:val="00C25AB1"/>
    <w:rsid w:val="00C26F39"/>
    <w:rsid w:val="00C31753"/>
    <w:rsid w:val="00C3192F"/>
    <w:rsid w:val="00C32D17"/>
    <w:rsid w:val="00C44335"/>
    <w:rsid w:val="00C45965"/>
    <w:rsid w:val="00C46494"/>
    <w:rsid w:val="00C60948"/>
    <w:rsid w:val="00C65586"/>
    <w:rsid w:val="00C66963"/>
    <w:rsid w:val="00C67CD7"/>
    <w:rsid w:val="00C82C25"/>
    <w:rsid w:val="00C832A8"/>
    <w:rsid w:val="00C844F6"/>
    <w:rsid w:val="00C925E7"/>
    <w:rsid w:val="00CA1EE4"/>
    <w:rsid w:val="00CA29F6"/>
    <w:rsid w:val="00CA4064"/>
    <w:rsid w:val="00CB3797"/>
    <w:rsid w:val="00CB5EA7"/>
    <w:rsid w:val="00CC0141"/>
    <w:rsid w:val="00CC70E1"/>
    <w:rsid w:val="00CD1B1C"/>
    <w:rsid w:val="00CD36CA"/>
    <w:rsid w:val="00CE46C0"/>
    <w:rsid w:val="00CF27F8"/>
    <w:rsid w:val="00CF44F4"/>
    <w:rsid w:val="00D021F0"/>
    <w:rsid w:val="00D02B6C"/>
    <w:rsid w:val="00D03634"/>
    <w:rsid w:val="00D036F1"/>
    <w:rsid w:val="00D17F4F"/>
    <w:rsid w:val="00D308FB"/>
    <w:rsid w:val="00D32120"/>
    <w:rsid w:val="00D32D3F"/>
    <w:rsid w:val="00D34F81"/>
    <w:rsid w:val="00D46ADF"/>
    <w:rsid w:val="00D51DBB"/>
    <w:rsid w:val="00D62705"/>
    <w:rsid w:val="00D65185"/>
    <w:rsid w:val="00D72881"/>
    <w:rsid w:val="00D73362"/>
    <w:rsid w:val="00D733A5"/>
    <w:rsid w:val="00D81B9A"/>
    <w:rsid w:val="00D903D5"/>
    <w:rsid w:val="00D9292D"/>
    <w:rsid w:val="00D97DD4"/>
    <w:rsid w:val="00DA32FA"/>
    <w:rsid w:val="00DA663D"/>
    <w:rsid w:val="00DA6DD1"/>
    <w:rsid w:val="00DB56AA"/>
    <w:rsid w:val="00DB61C7"/>
    <w:rsid w:val="00DE21E7"/>
    <w:rsid w:val="00DE52AE"/>
    <w:rsid w:val="00DE589C"/>
    <w:rsid w:val="00DF24E2"/>
    <w:rsid w:val="00E050DA"/>
    <w:rsid w:val="00E17471"/>
    <w:rsid w:val="00E23D1D"/>
    <w:rsid w:val="00E32929"/>
    <w:rsid w:val="00E34F96"/>
    <w:rsid w:val="00E3591E"/>
    <w:rsid w:val="00E40D4A"/>
    <w:rsid w:val="00E47299"/>
    <w:rsid w:val="00E479EC"/>
    <w:rsid w:val="00E53AF0"/>
    <w:rsid w:val="00E5741D"/>
    <w:rsid w:val="00E63B43"/>
    <w:rsid w:val="00E6640E"/>
    <w:rsid w:val="00E67C3D"/>
    <w:rsid w:val="00E72623"/>
    <w:rsid w:val="00E75216"/>
    <w:rsid w:val="00E7681A"/>
    <w:rsid w:val="00E80AA6"/>
    <w:rsid w:val="00E81ACE"/>
    <w:rsid w:val="00E84D98"/>
    <w:rsid w:val="00E86BC3"/>
    <w:rsid w:val="00EA16DB"/>
    <w:rsid w:val="00EA5E25"/>
    <w:rsid w:val="00EB046F"/>
    <w:rsid w:val="00EB62C1"/>
    <w:rsid w:val="00EC0C0A"/>
    <w:rsid w:val="00EC2080"/>
    <w:rsid w:val="00EC4C14"/>
    <w:rsid w:val="00EC6E2D"/>
    <w:rsid w:val="00ED658A"/>
    <w:rsid w:val="00ED68B0"/>
    <w:rsid w:val="00ED6A71"/>
    <w:rsid w:val="00EE1A9F"/>
    <w:rsid w:val="00EE3EED"/>
    <w:rsid w:val="00EF1902"/>
    <w:rsid w:val="00EF3215"/>
    <w:rsid w:val="00EF6FBA"/>
    <w:rsid w:val="00F00EC7"/>
    <w:rsid w:val="00F0222D"/>
    <w:rsid w:val="00F03043"/>
    <w:rsid w:val="00F061B5"/>
    <w:rsid w:val="00F076D4"/>
    <w:rsid w:val="00F256F1"/>
    <w:rsid w:val="00F26C78"/>
    <w:rsid w:val="00F26D18"/>
    <w:rsid w:val="00F273DF"/>
    <w:rsid w:val="00F30263"/>
    <w:rsid w:val="00F3110C"/>
    <w:rsid w:val="00F33E04"/>
    <w:rsid w:val="00F33F3B"/>
    <w:rsid w:val="00F42BAD"/>
    <w:rsid w:val="00F43F1B"/>
    <w:rsid w:val="00F5323C"/>
    <w:rsid w:val="00F539C0"/>
    <w:rsid w:val="00F54A6A"/>
    <w:rsid w:val="00F55D4A"/>
    <w:rsid w:val="00F6037B"/>
    <w:rsid w:val="00F617DC"/>
    <w:rsid w:val="00F70C14"/>
    <w:rsid w:val="00F7301D"/>
    <w:rsid w:val="00F915FF"/>
    <w:rsid w:val="00FA15FA"/>
    <w:rsid w:val="00FB0267"/>
    <w:rsid w:val="00FB06F0"/>
    <w:rsid w:val="00FB1601"/>
    <w:rsid w:val="00FB2C18"/>
    <w:rsid w:val="00FC2623"/>
    <w:rsid w:val="00FD59B2"/>
    <w:rsid w:val="00FD6989"/>
    <w:rsid w:val="00FE21F6"/>
    <w:rsid w:val="00FE749C"/>
    <w:rsid w:val="00FF181D"/>
    <w:rsid w:val="00FF5356"/>
    <w:rsid w:val="039B269D"/>
    <w:rsid w:val="03EAB366"/>
    <w:rsid w:val="06D84F20"/>
    <w:rsid w:val="0F82959A"/>
    <w:rsid w:val="152B683E"/>
    <w:rsid w:val="158E78AB"/>
    <w:rsid w:val="1EA5C4BF"/>
    <w:rsid w:val="2D31F5F0"/>
    <w:rsid w:val="387BA65F"/>
    <w:rsid w:val="3C5ED3B5"/>
    <w:rsid w:val="58C222F2"/>
    <w:rsid w:val="640F0B50"/>
    <w:rsid w:val="66EC992F"/>
    <w:rsid w:val="6BAEEBAA"/>
    <w:rsid w:val="6FFCA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0BBE7"/>
  <w15:docId w15:val="{E62BEE02-7180-4FB9-B0C2-A80FE138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ind w:right="1"/>
      <w:jc w:val="center"/>
      <w:outlineLvl w:val="0"/>
    </w:pPr>
    <w:rPr>
      <w:b/>
      <w:bCs/>
      <w:sz w:val="32"/>
      <w:szCs w:val="32"/>
    </w:rPr>
  </w:style>
  <w:style w:type="paragraph" w:styleId="Heading2">
    <w:name w:val="heading 2"/>
    <w:basedOn w:val="Normal"/>
    <w:uiPriority w:val="9"/>
    <w:unhideWhenUsed/>
    <w:qFormat/>
    <w:rsid w:val="009E3A77"/>
    <w:pPr>
      <w:spacing w:after="120"/>
      <w:outlineLvl w:val="1"/>
    </w:pPr>
    <w:rPr>
      <w:rFonts w:ascii="Antonio" w:hAnsi="Antonio"/>
      <w:b/>
      <w:bCs/>
      <w:sz w:val="28"/>
      <w:szCs w:val="24"/>
      <w:u w:color="000000"/>
    </w:rPr>
  </w:style>
  <w:style w:type="paragraph" w:styleId="Heading3">
    <w:name w:val="heading 3"/>
    <w:basedOn w:val="Normal"/>
    <w:next w:val="Normal"/>
    <w:link w:val="Heading3Char"/>
    <w:uiPriority w:val="9"/>
    <w:semiHidden/>
    <w:unhideWhenUsed/>
    <w:qFormat/>
    <w:rsid w:val="009E3A77"/>
    <w:pPr>
      <w:keepNext/>
      <w:keepLines/>
      <w:spacing w:before="40"/>
      <w:outlineLvl w:val="2"/>
    </w:pPr>
    <w:rPr>
      <w:rFonts w:asciiTheme="majorHAnsi" w:eastAsiaTheme="majorEastAsia" w:hAnsiTheme="majorHAnsi" w:cstheme="majorBidi"/>
      <w:color w:val="00215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99" w:hanging="359"/>
    </w:pPr>
  </w:style>
  <w:style w:type="paragraph" w:customStyle="1" w:styleId="TableParagraph">
    <w:name w:val="Table Paragraph"/>
    <w:basedOn w:val="Normal"/>
    <w:uiPriority w:val="1"/>
    <w:qFormat/>
  </w:style>
  <w:style w:type="character" w:styleId="Hyperlink">
    <w:name w:val="Hyperlink"/>
    <w:unhideWhenUsed/>
    <w:rsid w:val="00F43F1B"/>
    <w:rPr>
      <w:color w:val="0000FF"/>
      <w:u w:val="single"/>
    </w:rPr>
  </w:style>
  <w:style w:type="character" w:styleId="UnresolvedMention">
    <w:name w:val="Unresolved Mention"/>
    <w:basedOn w:val="DefaultParagraphFont"/>
    <w:uiPriority w:val="99"/>
    <w:semiHidden/>
    <w:unhideWhenUsed/>
    <w:rsid w:val="003772D0"/>
    <w:rPr>
      <w:color w:val="605E5C"/>
      <w:shd w:val="clear" w:color="auto" w:fill="E1DFDD"/>
    </w:rPr>
  </w:style>
  <w:style w:type="paragraph" w:styleId="Header">
    <w:name w:val="header"/>
    <w:basedOn w:val="Normal"/>
    <w:link w:val="HeaderChar"/>
    <w:uiPriority w:val="99"/>
    <w:unhideWhenUsed/>
    <w:rsid w:val="0045705B"/>
    <w:pPr>
      <w:tabs>
        <w:tab w:val="center" w:pos="4680"/>
        <w:tab w:val="right" w:pos="9360"/>
      </w:tabs>
    </w:pPr>
  </w:style>
  <w:style w:type="character" w:customStyle="1" w:styleId="HeaderChar">
    <w:name w:val="Header Char"/>
    <w:basedOn w:val="DefaultParagraphFont"/>
    <w:link w:val="Header"/>
    <w:uiPriority w:val="99"/>
    <w:rsid w:val="0045705B"/>
    <w:rPr>
      <w:rFonts w:ascii="Roboto" w:eastAsia="Roboto" w:hAnsi="Roboto" w:cs="Roboto"/>
    </w:rPr>
  </w:style>
  <w:style w:type="paragraph" w:styleId="Footer">
    <w:name w:val="footer"/>
    <w:basedOn w:val="Normal"/>
    <w:link w:val="FooterChar"/>
    <w:uiPriority w:val="99"/>
    <w:unhideWhenUsed/>
    <w:rsid w:val="0045705B"/>
    <w:pPr>
      <w:tabs>
        <w:tab w:val="center" w:pos="4680"/>
        <w:tab w:val="right" w:pos="9360"/>
      </w:tabs>
    </w:pPr>
  </w:style>
  <w:style w:type="character" w:customStyle="1" w:styleId="FooterChar">
    <w:name w:val="Footer Char"/>
    <w:basedOn w:val="DefaultParagraphFont"/>
    <w:link w:val="Footer"/>
    <w:uiPriority w:val="99"/>
    <w:rsid w:val="0045705B"/>
    <w:rPr>
      <w:rFonts w:ascii="Roboto" w:eastAsia="Roboto" w:hAnsi="Roboto" w:cs="Roboto"/>
    </w:rPr>
  </w:style>
  <w:style w:type="character" w:customStyle="1" w:styleId="BodyTextChar">
    <w:name w:val="Body Text Char"/>
    <w:basedOn w:val="DefaultParagraphFont"/>
    <w:link w:val="BodyText"/>
    <w:uiPriority w:val="1"/>
    <w:rsid w:val="00C45965"/>
    <w:rPr>
      <w:rFonts w:ascii="Roboto" w:eastAsia="Roboto" w:hAnsi="Roboto" w:cs="Roboto"/>
      <w:sz w:val="24"/>
      <w:szCs w:val="24"/>
    </w:rPr>
  </w:style>
  <w:style w:type="character" w:styleId="CommentReference">
    <w:name w:val="annotation reference"/>
    <w:basedOn w:val="DefaultParagraphFont"/>
    <w:uiPriority w:val="99"/>
    <w:semiHidden/>
    <w:unhideWhenUsed/>
    <w:rsid w:val="00420D6A"/>
    <w:rPr>
      <w:sz w:val="16"/>
      <w:szCs w:val="16"/>
    </w:rPr>
  </w:style>
  <w:style w:type="paragraph" w:styleId="CommentText">
    <w:name w:val="annotation text"/>
    <w:basedOn w:val="Normal"/>
    <w:link w:val="CommentTextChar"/>
    <w:uiPriority w:val="99"/>
    <w:unhideWhenUsed/>
    <w:rsid w:val="00420D6A"/>
    <w:rPr>
      <w:sz w:val="20"/>
      <w:szCs w:val="20"/>
    </w:rPr>
  </w:style>
  <w:style w:type="character" w:customStyle="1" w:styleId="CommentTextChar">
    <w:name w:val="Comment Text Char"/>
    <w:basedOn w:val="DefaultParagraphFont"/>
    <w:link w:val="CommentText"/>
    <w:uiPriority w:val="99"/>
    <w:rsid w:val="00420D6A"/>
    <w:rPr>
      <w:rFonts w:ascii="Roboto" w:eastAsia="Roboto" w:hAnsi="Roboto" w:cs="Roboto"/>
      <w:sz w:val="20"/>
      <w:szCs w:val="20"/>
    </w:rPr>
  </w:style>
  <w:style w:type="paragraph" w:styleId="CommentSubject">
    <w:name w:val="annotation subject"/>
    <w:basedOn w:val="CommentText"/>
    <w:next w:val="CommentText"/>
    <w:link w:val="CommentSubjectChar"/>
    <w:uiPriority w:val="99"/>
    <w:semiHidden/>
    <w:unhideWhenUsed/>
    <w:rsid w:val="00420D6A"/>
    <w:rPr>
      <w:b/>
      <w:bCs/>
    </w:rPr>
  </w:style>
  <w:style w:type="character" w:customStyle="1" w:styleId="CommentSubjectChar">
    <w:name w:val="Comment Subject Char"/>
    <w:basedOn w:val="CommentTextChar"/>
    <w:link w:val="CommentSubject"/>
    <w:uiPriority w:val="99"/>
    <w:semiHidden/>
    <w:rsid w:val="00420D6A"/>
    <w:rPr>
      <w:rFonts w:ascii="Roboto" w:eastAsia="Roboto" w:hAnsi="Roboto" w:cs="Roboto"/>
      <w:b/>
      <w:bCs/>
      <w:sz w:val="20"/>
      <w:szCs w:val="20"/>
    </w:rPr>
  </w:style>
  <w:style w:type="table" w:styleId="TableGrid">
    <w:name w:val="Table Grid"/>
    <w:basedOn w:val="TableNormal"/>
    <w:uiPriority w:val="39"/>
    <w:rsid w:val="003F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E3A77"/>
    <w:rPr>
      <w:rFonts w:asciiTheme="majorHAnsi" w:eastAsiaTheme="majorEastAsia" w:hAnsiTheme="majorHAnsi" w:cstheme="majorBidi"/>
      <w:color w:val="00215A" w:themeColor="accent1" w:themeShade="7F"/>
      <w:sz w:val="24"/>
      <w:szCs w:val="24"/>
    </w:rPr>
  </w:style>
  <w:style w:type="character" w:styleId="FollowedHyperlink">
    <w:name w:val="FollowedHyperlink"/>
    <w:basedOn w:val="DefaultParagraphFont"/>
    <w:uiPriority w:val="99"/>
    <w:semiHidden/>
    <w:unhideWhenUsed/>
    <w:rsid w:val="00141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1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nitedway@uwstor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wstory.org/gr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tedway@uwstory.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wstory.org/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nitedway@uwsto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WSC_UWW">
      <a:dk1>
        <a:sysClr val="windowText" lastClr="000000"/>
      </a:dk1>
      <a:lt1>
        <a:sysClr val="window" lastClr="FFFFFF"/>
      </a:lt1>
      <a:dk2>
        <a:srgbClr val="44546A"/>
      </a:dk2>
      <a:lt2>
        <a:srgbClr val="E7E6E6"/>
      </a:lt2>
      <a:accent1>
        <a:srgbClr val="0044B5"/>
      </a:accent1>
      <a:accent2>
        <a:srgbClr val="FD372C"/>
      </a:accent2>
      <a:accent3>
        <a:srgbClr val="FFBA00"/>
      </a:accent3>
      <a:accent4>
        <a:srgbClr val="009364"/>
      </a:accent4>
      <a:accent5>
        <a:srgbClr val="6C76D3"/>
      </a:accent5>
      <a:accent6>
        <a:srgbClr val="64656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fe44f-510e-488c-925f-b0ce7db18220" xsi:nil="true"/>
    <lcf76f155ced4ddcb4097134ff3c332f xmlns="5c2fa177-ff4c-42ad-869a-baa32c84bdca">
      <Terms xmlns="http://schemas.microsoft.com/office/infopath/2007/PartnerControls"/>
    </lcf76f155ced4ddcb4097134ff3c332f>
    <SiteLocation xmlns="5c2fa177-ff4c-42ad-869a-baa32c84bdca">
      <Url xsi:nil="true"/>
      <Description xsi:nil="true"/>
    </SiteLo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2A878C934ED47940BD84E55194198" ma:contentTypeVersion="17" ma:contentTypeDescription="Create a new document." ma:contentTypeScope="" ma:versionID="acda01c1ab595c70a02d0bfcebf1405d">
  <xsd:schema xmlns:xsd="http://www.w3.org/2001/XMLSchema" xmlns:xs="http://www.w3.org/2001/XMLSchema" xmlns:p="http://schemas.microsoft.com/office/2006/metadata/properties" xmlns:ns2="5c2fa177-ff4c-42ad-869a-baa32c84bdca" xmlns:ns3="afdfe44f-510e-488c-925f-b0ce7db18220" targetNamespace="http://schemas.microsoft.com/office/2006/metadata/properties" ma:root="true" ma:fieldsID="836154fb596993652e2da9556b23c5fe" ns2:_="" ns3:_="">
    <xsd:import namespace="5c2fa177-ff4c-42ad-869a-baa32c84bdca"/>
    <xsd:import namespace="afdfe44f-510e-488c-925f-b0ce7db18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Sit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fa177-ff4c-42ad-869a-baa32c84b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f1adaf-a2ea-4c2d-a8fc-3043cdca2c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iteLocation" ma:index="23" nillable="true" ma:displayName="Site Location" ma:description="Hyperlink" ma:format="Hyperlink" ma:internalName="Sit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fe44f-510e-488c-925f-b0ce7db182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d8500d-fab5-4876-bbe8-59f977136c29}" ma:internalName="TaxCatchAll" ma:showField="CatchAllData" ma:web="afdfe44f-510e-488c-925f-b0ce7db182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A5FE0-E900-435B-AE46-DED418DB552B}">
  <ds:schemaRefs>
    <ds:schemaRef ds:uri="http://schemas.microsoft.com/office/2006/metadata/properties"/>
    <ds:schemaRef ds:uri="http://schemas.microsoft.com/office/infopath/2007/PartnerControls"/>
    <ds:schemaRef ds:uri="afdfe44f-510e-488c-925f-b0ce7db18220"/>
    <ds:schemaRef ds:uri="5c2fa177-ff4c-42ad-869a-baa32c84bdca"/>
  </ds:schemaRefs>
</ds:datastoreItem>
</file>

<file path=customXml/itemProps2.xml><?xml version="1.0" encoding="utf-8"?>
<ds:datastoreItem xmlns:ds="http://schemas.openxmlformats.org/officeDocument/2006/customXml" ds:itemID="{CA369E9A-D7A8-4D18-BDC0-91E92351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fa177-ff4c-42ad-869a-baa32c84bdca"/>
    <ds:schemaRef ds:uri="afdfe44f-510e-488c-925f-b0ce7db18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A9377-1949-41CA-A61D-ABF1333F0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1240</Words>
  <Characters>7580</Characters>
  <Application>Microsoft Office Word</Application>
  <DocSecurity>0</DocSecurity>
  <Lines>244</Lines>
  <Paragraphs>169</Paragraphs>
  <ScaleCrop>false</ScaleCrop>
  <Company>United Way of Story County</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7/26/01</dc:title>
  <dc:subject/>
  <dc:creator>Annette Koudelka</dc:creator>
  <cp:keywords/>
  <cp:lastModifiedBy>Sarah Mansell</cp:lastModifiedBy>
  <cp:revision>40</cp:revision>
  <cp:lastPrinted>2026-01-09T17:37:00Z</cp:lastPrinted>
  <dcterms:created xsi:type="dcterms:W3CDTF">2025-12-23T22:10:00Z</dcterms:created>
  <dcterms:modified xsi:type="dcterms:W3CDTF">2026-01-09T22:18:00Z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Acrobat PDFMaker 24 for Word</vt:lpwstr>
  </property>
  <property fmtid="{D5CDD505-2E9C-101B-9397-08002B2CF9AE}" pid="4" name="LastSaved">
    <vt:filetime>2024-08-08T00:00:00Z</vt:filetime>
  </property>
  <property fmtid="{D5CDD505-2E9C-101B-9397-08002B2CF9AE}" pid="5" name="Producer">
    <vt:lpwstr>Adobe PDF Library 24.2.255</vt:lpwstr>
  </property>
  <property fmtid="{D5CDD505-2E9C-101B-9397-08002B2CF9AE}" pid="6" name="SourceModified">
    <vt:lpwstr/>
  </property>
  <property fmtid="{D5CDD505-2E9C-101B-9397-08002B2CF9AE}" pid="7" name="ContentTypeId">
    <vt:lpwstr>0x0101006072A878C934ED47940BD84E55194198</vt:lpwstr>
  </property>
  <property fmtid="{D5CDD505-2E9C-101B-9397-08002B2CF9AE}" pid="8" name="MediaServiceImageTags">
    <vt:lpwstr/>
  </property>
</Properties>
</file>